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РФ 28 ноября 2007 г. N 10564</w:t>
      </w:r>
    </w:p>
    <w:p w:rsidR="004F21C8" w:rsidRPr="004F21C8" w:rsidRDefault="00474E13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E1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МИНИСТЕРСТВО ПРОМЫШЛЕННОСТИ И ЭНЕРГЕТИКИ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0E3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t>от 1 ноября 2007 г. N 471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МИНИСТЕРСТВА ПРОМЫШЛЕННОСТИ И ЭНЕРГЕТИКИ РОССИЙСКОЙ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ФЕДЕРАЦИИ ПО ИСПОЛНЕНИЮ ГОСУДАРСТВЕННОЙ ФУНКЦИИ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 УТВЕРЖДЕНИЮ НОРМАТИВОВ ТЕХНОЛОГИЧЕСКИХ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ПОТЕРЬ ПРИ ПЕРЕДАЧЕ ТЕПЛОВОЙ ЭНЕРГИИ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7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утвержденного Постановлением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2005, N 47, ст. 4933), приказываю:</w:t>
      </w:r>
      <w:proofErr w:type="gramEnd"/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Административный регламент Министерства промышленности и энергетики Российской Федерации по исполнению государственной функции по утверждению нормативов технологических потерь при передаче тепловой энергии.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пункт 1 Приказа от 4 октября 2005 г. N 265 "Об организации в Министерстве промышленности и энергетики Российской Федерации работы по утверждению нормативов технологических потерь при передаче тепловой энергии" &lt;*&gt;.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&lt;*&gt;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Минюстом России 28.10.2005, регистрационный N 7094.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Министра А.В. Дементьева.</w:t>
      </w:r>
    </w:p>
    <w:p w:rsidR="004F21C8" w:rsidRPr="004F21C8" w:rsidRDefault="004F21C8" w:rsidP="004F2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4F21C8" w:rsidRPr="004F21C8" w:rsidRDefault="004F21C8" w:rsidP="004F2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В.Б.ХРИСТЕНКО</w:t>
      </w:r>
    </w:p>
    <w:p w:rsidR="004F21C8" w:rsidRPr="004F21C8" w:rsidRDefault="004F21C8" w:rsidP="004F2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21C8" w:rsidRPr="004F21C8" w:rsidRDefault="004F21C8" w:rsidP="004F2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МИНИСТЕРСТВА ПРОМЫШЛЕННОСТИ И ЭНЕРГЕТИКИ РОССИЙСКОЙ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ФЕДЕРАЦИИ ПО ИСПОЛНЕНИЮ ГОСУДАРСТВЕННОЙ ФУНКЦИИ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 УТВЕРЖДЕНИЮ НОРМАТИВОВ ТЕХНОЛОГИЧЕСКИХ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ПОТЕРЬ ПРИ ПЕРЕДАЧЕ ТЕПЛОВОЙ ЭНЕРГИИ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4E25AF" w:rsidRPr="004F21C8" w:rsidRDefault="004E25AF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1. Настоящий Административный регламент Министерства промышленности и энергетики Российской Федерации определяет процедуры исполнения государственной функции в части утверждения нормативов технологических потерь при передаче тепловой энергии, сроки и последовательность действий (административных процедур) структурных подразделений Министерства по утверждению нормативов технологических потерь при передаче тепловой энергии (далее - Административный регламент).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Исполнение государственной функции осуществляется в соответствии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16 июня 2004 г. N 284 "Об утверждении Положения о Министерстве промышленности и энергетики Российской Федерации (Собрание законодательства Российской Федерации, 2004, N 25, ст. 2566; N 38, ст. 3803; 2005, N 5, ст. 390);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 от 4 октября 2005 г. N 265 "Об организации в Министерстве промышленности и энергетики Российской Федерации работы по утверждению нормативов технологических потерь при передаче тепловой энергии" (зарегистрирован в Минюсте России 19 октября 2005 г., регистрационный N 7094; Бюллетень нормативных актов федеральных органов исполнительной власти, 2005, N 45).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3. Государственная функция по утверждению нормативов технологических потерь при передаче тепловой энергии исполняется федеральным органом исполнительной власти - Министерством промышленности и энергетики Российской Федерации.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4. Государственная функция по утверждению нормативов технологических потерь при передаче тепловой энергии исполняется Министерством промышленности и энергетики Российской Федерации на безвозмездной основе.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5. Срок действия нормативов устанавливается на период государственного регулирования тарифов (как правило, один календарный год).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6. Заявителем является организация (независимо от организационно-правовой формы и формы собственности) или индивидуальный предприниматель, оказывающие услуги по передаче и распределению тепловой энергии, в отношении которой осуществляется государственное регулирование тарифов (цен) (далее - Заявитель).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От имени Заявителя организации выступает ее руководитель или уполномоченное лицо.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7. Информационное и технологическое обеспечение государственной функции осуществляется Министерством промышленности и энергетики Российской Федерации.</w:t>
      </w:r>
    </w:p>
    <w:p w:rsidR="004F21C8" w:rsidRPr="004F21C8" w:rsidRDefault="004F21C8" w:rsidP="004F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II. Требования к порядку исполнения государственной функции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br/>
        <w:t> Порядок информирования о государственной функции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br/>
        <w:t>Описание конечного результата исполнения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государственной функции</w:t>
      </w:r>
    </w:p>
    <w:p w:rsidR="004F21C8" w:rsidRPr="004F21C8" w:rsidRDefault="004F21C8" w:rsidP="004F21C8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8. Конечным результатом исполнения государственной функции является: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 об утверждении нормативов технологических потерь при передаче тепловой энергии (далее - нормативы), включающий в себя: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1) величину утвержденных нормативов;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2) сроки действия нормативов;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решение об отказе Заявителю в утверждении нормативов.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Заявителю направляется: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- выписка из приказа с приложением утвержденных нормативов, заверенная печатью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уведомление об отказе с указанием причин отказа.</w:t>
      </w:r>
    </w:p>
    <w:p w:rsidR="004F21C8" w:rsidRPr="004F21C8" w:rsidRDefault="004F21C8" w:rsidP="004E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br/>
        <w:t>Способ получения сведений о местах нахождения и графике</w:t>
      </w:r>
    </w:p>
    <w:p w:rsidR="004F21C8" w:rsidRPr="004F21C8" w:rsidRDefault="004F21C8" w:rsidP="004E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работы федерального органа исполнительной власти,</w:t>
      </w:r>
    </w:p>
    <w:p w:rsidR="004F21C8" w:rsidRPr="004F21C8" w:rsidRDefault="004F21C8" w:rsidP="004E2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исполняющего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государственную функцию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9. Сведения о местах нахождения, справочные телефоны, адреса сайтов в сети Интернет, адреса электронной почты содержатся в приложении N 1 к настоящему Административному регламенту.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lastRenderedPageBreak/>
        <w:t>График работы департамента, ответственного за организацию выполнения функции (далее - Департамент), должен предусматривать прием и информирование Заявителей: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понедельник - четверг - 10.00 - 17.00 (перерыв с 12.00 до 12.45);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пятница - 13.00 - 15.45;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суббота, воскресенье - выходные дни.</w:t>
      </w:r>
    </w:p>
    <w:p w:rsidR="004F21C8" w:rsidRPr="004F21C8" w:rsidRDefault="004F21C8" w:rsidP="004F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Представление Заявителями документов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10. Заявители представляют в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 документы: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Лично: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- Китайгородский проезд, д. 7, г. Москва, 109074,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России, кабинет N 164 (экспедиция).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Часы работы экспедиции для приема материалов и обращений: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понедельник - четверг - 10.00 - 17.00 (перерыв с 11.45 до 12.30);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пятница - 10.00 - 16.00 (перерыв с 11.45 до 12.30);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суббота, воскресенье - выходные дни.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Телефон справочной службы: (495) 710-55-11.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Почтовым отправлением: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- по адресу: Китайгородский проезд, д. 7, г. Москва, 109074,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 11. Заявители представляют следующие документы (далее - документы):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заявление об утверждении нормативов;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копию Устава (для организации);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копию свидетельства о постановке на учет в налоговом органе;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договор аренды имущества (для индивидуальных предпринимателей);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документы, обосновывающие представленные к утверждению значения нормативов согласно Порядку расчета и обоснования нормативов технологических потерь при передаче тепловой энергии, утвержденному Приказом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 от 4 октября 2005 г. N 265 (далее - Порядок), а именно: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- расчет нормативных эксплуатационных технологических затрат и потерь теплоносителей, в том числе затраты теплоносителя на заполнение трубопроводов тепловых сетей перед пуском после плановых ремонтов, технологические сливы теплоносителя средствами автоматического регулирования и защиты, технически обоснованный расход теплоносителя на плановые эксплуатационные испытания и технически неизбежные потери теплоносителя через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неплотности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в арматуре и трубопроводах тепловых сетей (раздельно по теплоносителям вода, пар и конденсат для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каждой системы теплоснабжения);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расчет нормативных эксплуатационных технологических затрат и потерь тепловой энергии, в том числе с потерями теплоносителей и через теплоизоляционные конструкции трубопроводов (раздельно по водяным и паровым тепловым сетям для каждой системы теплоснабжения);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расчет нормативных эксплуатационных технологических затрат электрической энергии при передаче тепловой энергии и теплоносителей (раздельно для каждой системы теплоснабжения);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описание методов, используемых при расчете нормативов;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сведения об используемых программах расчета нормативов технологических потерь (наименование программы, наименование разработчика, год разработки используемой версии, копии экспертных заключений, сертификатов и др.);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значения утвержденных в Министерстве нормативов на год текущий и за два года, предшествующих году текущему;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lastRenderedPageBreak/>
        <w:t>- значения фактических потерь теплоносителей, тепловой энергии и затрат электрической энергии при передаче тепловой энергии по данным коммерческого учета за два года, предшествующих году текущему;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значения нормативов на год регулируемый, текущий и за два года, предшествующих году текущему, включенных в тариф на тепловую энергию (на услуги по передаче тепловой энергии), в целом и с разбивкой по системам теплоснабжения и теплоносителям "пар" (по давлениям) и "вода";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заключение экспертизы материалов, обосновывающих значение нормативов технологических потерь при передаче тепловой энергии.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12. Пояснительная записка должна содержать: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- сведения об источниках тепловой энергии каждой системы теплоснабжения (установленная и располагаемая мощности источников тепловой энергии в Гкал/ч (в горячей воде) и в т/ч (в паре));</w:t>
      </w:r>
      <w:proofErr w:type="gramEnd"/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характеристики систем теплоснабжения (на год регулируемый, текущий и за два года, предшествующих году текущему), в том числе: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расчетные присоединенные нагрузки на горячее водоснабжение и отопление - вентиляцию, на технологические нужды (Гкал/ч);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эксплуатационные температурные графики;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сведения об отпуске и потреблении тепловой энергии (тыс. Гкал/год);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сведения по каждой из тепловых сетей о протяженности, объемах трубопроводов тепловых сетей в отопительный и неотопительный периоды, типе теплоизоляционных конструкций трубопроводов, годах ввода тепловых сетей в эксплуатацию;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- значения среднегодовых и средних за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отопительный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и неотопительный периоды температурах теплоносителя, грунта, наружного воздуха, исходной воды, используемой для подпитки тепловых сетей;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продолжительность функционирования каждой тепловой сети в отопительном и неотопительном периодах, продолжительность отключений для проведения плановых ремонтов и эксплуатационных испытаний тепловых сетей;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- сведения о количестве, потребляемой мощности, коэффициентах полезного действия эксплуатируемого Заявителем насосного и другого электрифицированного оборудования, используемого при передаче тепловой энергии, характеристики указанного оборудования, значения средних за отопительный и неотопительный периоды расходов перекачиваемого теплоносителя и создаваемых напоров по насосным группам в соответствии с эксплуатационным гидравлическим режимом работы тепловой сети, продолжительность использования указанного оборудования в регулируемом периоде;</w:t>
      </w:r>
      <w:proofErr w:type="gramEnd"/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- нормативные энергетические характеристики тепловых сетей с расчетной присоединенной тепловой нагрузкой 50 Гкал/ч и более, составленные не ранее чем в период пяти лет до начала регулируемого периода, а также результаты сопоставления исходных данных, принятых при разработке нормативных энергетических характеристик,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прогнозируемыми на регулируемый период;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отчеты и результаты энергетических обследований тепловых сетей, проведенных не ранее чем в период пяти лет до начала регулируемого периода;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перечень (программу) мероприятий по повышению эффективности работы тепловых сетей (сокращению технологических потерь при передаче тепловой энергии), действующий и на регулируемый период.</w:t>
      </w:r>
    </w:p>
    <w:p w:rsid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13. В случае направления документов по почте Заявители прикладывают опись вложения.</w:t>
      </w:r>
    </w:p>
    <w:p w:rsidR="004E25AF" w:rsidRPr="004F21C8" w:rsidRDefault="004E25AF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Порядок заполнения заявления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lastRenderedPageBreak/>
        <w:t>14. Заявление заполняется ручным способом (чернилами или пастой синего или черного цвета) или машинописным способом в произвольной форме. В заявлении указываются следующие обязательные характеристики: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реквизиты Заявителя: полное наименование Заявителя, фактический и юридический адреса, ИНН, контактный телефон;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причина обращения Заявителя с обязательным наименованием норматива, представляемого к утверждению;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подпись ответственного лица организации;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печать организации.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Порядок получения информации о процедурах исполнения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государственной функции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15. Для получения информации о процедурах исполнения государственной функции Заявители (или их представители) обращаются в Департамент: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лично;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 телефону;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в письменном виде почтой;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в письменном виде электронной почтой.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16. Основными требованиями к информированию Заявителей являются: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четкость в изложении информации;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полнота информирования;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17. Информирование Заявителей организуется следующим образом: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индивидуальное информирование;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публичное информирование.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Информирование проводится в форме: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устного информирования;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письменного информирования.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18. Индивидуальное устное информирование осуществляется Департаментом при обращении Заявителей за информацией: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лично;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 телефону.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19. Сотрудник,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вопросы, в том числе с привлечением других сотрудников. Время ожидания Заявителя при индивидуальном устном информировании не может превышать 30 минут.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20. Индивидуальное устное информирование каждого Заявителя сотрудник Департамента осуществляет не более 10 минут.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21. В случае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если для подготовки ответа требуется продолжительное время, сотрудник, осуществляющий индивидуальное устное информирование, может предложить Заявителям обратиться за необходимой информацией в письменном виде.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22. Для обеспечения индивидуального устного информирования выделяются отдельные сотрудники.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23. Индивидуальное письменное информирование при обращении Заявителей в Департамент осуществляется путем направления ответов почтовым отправлением или посредством официальных сайтов.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lastRenderedPageBreak/>
        <w:t>24. Директор Департамента или уполномоченное им должностное лицо в соответствии со своей компетенцией определяет непосредственного исполнителя для подготовки ответа.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25. Ответ на обращение Заявителей предоставляется в простой, четкой и понятной форме с указанием должности, фамилии, имени, отчества, номера телефона исполнителя.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26. Ответ направляется в 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27. При индивидуальном письменном информировании ответ направляется Заявителю в течение 30 рабочих дней со дня поступления обращения Заявителя.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28. Публичное письменное информирование осуществляется путем публикации информационных материалов на официальном сайте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29. Информационные материалы размещаются на официальном сайте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 и содержат информацию: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перечень предоставляемых Заявителем документов;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перечень правоустанавливающих документов;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перечень типовых наиболее часто задаваемых Заявителями вопросов и ответы на них.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Обязанности должностных лиц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при ответе на телефонные звонки, устные и письменные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обращения Заявителей, требования к форме и характеру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взаимодействия должностных лиц с Заявителями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30. 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 и наименование Департамента и отдела.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31. При устном обращении Заявителей (по телефону или лично) сотрудники, осуществляющие прием и информирование, дают ответ самостоятельно. Если сотрудник,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32. 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директором, заместителем директора Департамента.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33. Сотрудники, осуществляющие прием и информирование (по телефону или лично), должны корректно и внимательно относиться к Заявителям, не унижая их чести и достоинства. Информирование должно проводиться без больших пауз, лишних слов, оборотов и эмоций.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34. Сотрудники Департамента не вправе осуществлять консультирование Заявителей, выходящее за рамки информирования о стандартных процедурах и условиях исполнения государственной функции и влияющее прямо или косвенно на индивидуальные решения Заявителей.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Требования к месту приема Заявителей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35. Организация приема Заявителей осуществляется ежедневно в течение всего рабочего времени в соответствии с графиком, приведенным в пункте 9 (Способ получения 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сведений о местах нахождения и графике работы федерального органа исполнительной власти, исполняющего государственную функцию) настоящего Административного регламента.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br/>
        <w:t>Условия и сроки исполнения государственной функции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36. Днем приема документов считается дата регистрации факта приема их в экспедиции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 с присвоением регистрационного номера и указанием даты поступления. В случае представления документов по почте регистрация в экспедиции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 должна быть проведена не позднее рабочего дня, следующего за датой получения корреспонденции.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37. После регистрации документы передаются на рассмотрение в Департамент, и начальник отдела, ответственного за подготовку и утверждение нормативов, назначает уполномоченного по делу.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38. Документы, содержащие коммерческую и служебную тайну, должны иметь соответствующую отметку.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39. Срок принятия решения об утверждении нормативов составляет два месяца с момента регистрации факта приема заявления в экспедиции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 с присвоением регистрационного номера и даты поступления.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br/>
        <w:t>Основания для отказа в утверждении нормативов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40. Основанием для отказа в утверждении нормативов является: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1) недостоверность представленных данных;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2) недостаточность обоснований при предложении об установлении нормативов, превышающих уровень предыдущих лет;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3) представленные расчеты и документы, обосновывающие нормативы, не соответствуют требованиям Порядка.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III. Административные процедуры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br/>
        <w:t>Описание последовательности действий при исполнении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государственной функции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41. Исполнение государственной функции включает в себя: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прием и регистрацию представляемых и предъявляемых Заявителями документов;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проверку в ходе обработки информации в представленных Заявителями документах;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принятие решения об утверждении или отказе в утверждении нормативов.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42. Предметом рассмотрения являются расчеты и документы, обосновывающие значение нормативов, представленных Заявителем к утверждению.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Прием и регистрация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представляемых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и предъявляемых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Заявителями документов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43. На основании документов, представленных Заявителем, уполномоченный сотрудник Департамента открывает дело об утверждении нормативов.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44. Дело содержит опись хранящихся в нем документов, в которой для каждого документа указываются: его порядковый номер в деле, дата поступления, наименование и реквизиты, количество листов, фамилия, инициалы и подпись работника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России, внесшего документ в дело.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45. При наличии большого количества документов в одном деле допускается деление дела на тома. В этом случае на титульном листе тома указываются порядковый номер 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lastRenderedPageBreak/>
        <w:t>тома и общее количество томов. Опись документов должна соответствовать фактически находящимся в данном томе документам.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46. В деле об утверждении нормативов производятся записи по следующим графам: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1) в графе "Номер документа" проставляется порядковый номер поступившего документа;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2) в графе "Дата приема" проставляется дата приема (поступления) документов (в том числе по дополнительному запросу);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3) в графе "Поступившие документы" указывается наименование поступившего документа и количество листов;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4) в графе "Документы принял" указываются фамилия и инициалы уполномоченного по делу об утверждении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нормативов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и ставится его подпись;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5) в графе "Принятое решение" указываются сведения о результате рассмотрения представленных документов.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47. В случае получения неполного комплекта документов уполномоченный по делу запрашивает недостающие документы у Заявителя.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48. В случае неполучения недостающих документов уполномоченный по делу направляет Заявителю письменное уведомление, подписанное директором (заместителем директора) Департамента, об отказе в рассмотрении документов.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49. Документы, направленные Заявителем для принятия решения об утверждении или отказе в утверждении нормативов, обратно Заявителю не возвращаются.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Проверка в ходе обработки информации в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proofErr w:type="gramEnd"/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Заявителями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документах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50. Уполномоченный по делу в недельный срок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проверяет правильность оформления документов по нормативам: комплектность; наличие указанных приложений; наличие удостоверяющих реквизитов (подписи, штампа, регистрационного номера, фамилии и номера телефона Заявителя), проводит анализ представленных материалов на предмет их соответствия требованиям, указанным в Порядке.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51. По результатам проверки и анализа документов уполномоченный по делу представляет дело и предложение об утверждении (отказе в утверждении) нормативов на рассмотрение руководству Департамента для дальнейшего представления руководству Министерства.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br/>
        <w:t>Принятие решения об утверждении или отказе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в утверждении нормативов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52. Руководство Департамента принимает решение: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рекомендовать руководству Министерства утвердить нормативы;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о необходимости дополнительной проработки материалов.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53. В случае соответствия всех предоставленных документов требованиям Порядка руководство Департамента принимает решение рекомендовать руководству Министерства утвердить нормативы, и уполномоченный по делу в течение 5 дней оформляет в соответствии с требованиями делопроизводства проект приказа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 об утверждении нормативов и представляет его на подпись Министру промышленности и энергетики Российской Федерации.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54. Руководство Департамента принимает решение о дополнительной проработке документов в случае, если: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1) при анализе исходных данных и результатов расчетов в документах выявлена необходимость проверки их достоверности;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2) в представленных документах содержится предложение об установлении нормативов, превышающих уровень предыдущих лет, без достаточных обоснований 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lastRenderedPageBreak/>
        <w:t>(независимо от представления экспертного заключения по результатам предварительной экспертизы);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3) представленные расчеты и документы, обосновывающие значение нормативов, требуют проверки на соответствие требованиям Порядка;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4) при повторном обращении Заявителей по уточнению утвержденных нормативов с учетом изменения производственных условий и структуры производственного комплекса организации.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После принятия решения руководством Департамента о дополнительной проработке документов уполномоченный по делу направляет Заявителю письменное уведомление о необходимости доработки документов.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55. После получения необходимых недостающих и уточняющих документов от Заявителя по результатам проверки и анализа документов уполномоченный по делу представляет дело и предложение об утверждении (отказе в утверждении) нормативов на рассмотрение руководству Департамента для дальнейшего представления руководству Министерства.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56. В случае выявления в документах Заявителя уполномоченным по делу: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1) недостоверности представленных данных;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2) недостаточности обоснований при предложении об установлении нормативов, превышающих уровень предыдущих лет при сопоставимых условиях;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3) представления расчетов и документов, обосновывающих нормативы, не в соответствии с требованием Порядка,</w:t>
      </w:r>
    </w:p>
    <w:p w:rsidR="004F21C8" w:rsidRPr="004F21C8" w:rsidRDefault="004F21C8" w:rsidP="004F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уполномоченный по делу подготавливает и представляет руководству Департамента предложение об отказе в утверждении нормативов для последующего представления его руководству Министерства. Уведомление об отказе с указанием причины направляется Заявителю.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57. Документы, направленные Заявителем для принятия решения об утверждении или отказе в утверждении нормативов, обратно Заявителю не возвращаются.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58. При направлении уведомления Заявителю по почте в книге учета Заявлений выполняется соответствующая запись.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59. Блок-схема исполнения государственной функции приведена в приложении N 2 к настоящему Административному регламенту.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br/>
        <w:t xml:space="preserve">Порядок и формы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государственной функции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br/>
        <w:t xml:space="preserve">Текущий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действий, определенных административными процедурами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 осуществлению государственной функции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60. Текущий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осуществлению государственной функции по утверждению нормативов, осуществляется директором Департамента и должностными лицами Департамента, участвующими в ее исполнении, в соответствии с положением о Департаменте, должностными регламентами путем проведения проверок соблюдения и исполнения работниками Департамента положений настоящего Административного регламента.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текущего контроля устанавливается директором Департамента.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государственной функции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61. 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осуществления государственной функции включает в себя проведение проверок, рассмотрение, принятие решений и подготовку ответов на обращения, содержащие жалобы на действия (бездействие) и решения работников Департамента.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br/>
        <w:t>Проверки полноты и качества осуществления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государственной функции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62. Проверки полноты и качества осуществления государственной функции организуются на основании индивидуальных правовых актов (приказов)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Заявителя).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63. Для проведения проверки полноты и качества осуществления государственной функции формируется комиссия, в состав которой включаются ответственные работники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br/>
        <w:t>Порядок обжалования действий (бездействия) и решений,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осуществляемых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и принятых в ходе исполнения государственной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функции на основании настоящего Регламента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Досудебное обжалование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64. Заявители могут обратиться с жалобой на действия (бездействие) и решения, осуществляемые и принятые в ходе исполнения государственной функции на основании настоящего Административного регламента (далее - жалоба), устно либо письменно в Департамент.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65. Если Заявители не удовлетворены решением, принятым в ходе рассмотрения жалобы, или решение было оставлено без рассмотрения, то Заявители вправе обратиться письменно почтовым отправлением к Министру промышленности и энергетики Российской Федерации либо к его заместителю.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В письменной жалобе указываются: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полное наименование юридического лица (в случае обращения от имени юридического лица);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фамилия, имя, отчество индивидуального предпринимателя;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контактный почтовый адрес;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предмет жалобы;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личная подпись Заявителя (индивидуального предпринимателя или уполномоченного лица организации-заявителя).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66. Письменная жалоба должна быть написана разборчивым почерком в корректной форме. Письменная жалоба должна быть рассмотрена в течение 30 дней с момента ее поступления.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Обращения Заявителей,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67. В случае</w:t>
      </w:r>
      <w:proofErr w:type="gramStart"/>
      <w:r w:rsidRPr="004F21C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Департамента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соответственно в Департамент. Заявитель, направивший обращение, уведомляется о данном решении.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68. Если в результате рассмотрения жалоба признана обоснованной, то принимается решение об исполнении государственной функции и применении мер ответственности к сотруднику, допустившему нарушения в ходе исполнения государственной функции на основании настоящего Административного регламента, которые повлекли за собой жалобу Заявителя.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Заявителю направляется сообщение о принятом решении и действиях, осуществленных в соответствии с принятым решением, в течение 5 рабочих дней после принятия решения.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69.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 итогам рассмотрения жалобы в случае ее удовлетворения дело об утверждении нормативов направляется на повторное рассмотрение. При этом срок рассмотрения указанного дела не должен превышать 15 дней.</w:t>
      </w:r>
    </w:p>
    <w:p w:rsidR="004F21C8" w:rsidRPr="004F21C8" w:rsidRDefault="004F21C8" w:rsidP="004F2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</w:p>
    <w:p w:rsidR="004F21C8" w:rsidRPr="004F21C8" w:rsidRDefault="004F21C8" w:rsidP="004F2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О МЕСТАХ НАХОЖДЕНИЯ, СПРАВОЧНЫЕ ТЕЛЕФОНЫ, АДРЕСА САЙТОВ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В СЕТИ ИНТЕРНЕТ, АДРЕСА ЭЛЕКТРОННОЙ ПОЧТЫ</w:t>
      </w:r>
      <w:r w:rsidRPr="004F21C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1. Место нахождения центрального аппарата Министерства промышленности и энергетики Российской Федерации: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- Китайгородский проезд, д. 7, г. Москва, 109074,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1.1. Прием документов: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- экспедиция -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. N 164, 1-й подъезд, 1-й этаж (без предъявления пропуска на вход в здание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телефон (495) 710-52-75.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Часы работы экспедиции для приема материалов и обращений: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понедельник - четверг - 10.00 - 17.00 (перерыв с 11.45 до 12.30);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пятница - 10.00 - 16.00 (перерыв с 11.45 до 12.30);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суббота, воскресенье - выходные дни.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1.2. Бюро пропусков: тел. (495) 710-40-54.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1.3. Справочная информация о корреспонденции: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- тел. (495) 710-52-66 (Китайгородский проезд, д. 7).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1.4. Официальный сайт: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www.minprom.gov.ru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1.5. Руководство Департамента электроэнергетики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Минпромэнерго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 России: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директор Департамента: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тел. приемной (495) 710-68-52, факс (495) 620-13-86;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заместитель директора Департамента: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тел. (495) 710-68-42, факс (495) 625-23-91.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lastRenderedPageBreak/>
        <w:t>1.6. Отдел нормирования и мониторинга в электроэнергетике: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- тел. (495) 710-65-85,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>. N 5054;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4F21C8">
        <w:rPr>
          <w:rFonts w:ascii="Times New Roman" w:eastAsia="Times New Roman" w:hAnsi="Times New Roman" w:cs="Times New Roman"/>
          <w:sz w:val="24"/>
          <w:szCs w:val="24"/>
          <w:lang w:val="de-AT"/>
        </w:rPr>
        <w:t>e-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  <w:lang w:val="de-AT"/>
        </w:rPr>
        <w:t>mail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  <w:lang w:val="de-AT"/>
        </w:rPr>
        <w:t>: makyha@mte.gov.ru;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 xml:space="preserve">зам. начальника отдела - тел. (495) 621-37-74, 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</w:rPr>
        <w:t>. 5026;</w:t>
      </w:r>
    </w:p>
    <w:p w:rsidR="004F21C8" w:rsidRPr="004F21C8" w:rsidRDefault="004F21C8" w:rsidP="004F21C8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val="de-AT"/>
        </w:rPr>
      </w:pPr>
      <w:r w:rsidRPr="004F21C8">
        <w:rPr>
          <w:rFonts w:ascii="Times New Roman" w:eastAsia="Times New Roman" w:hAnsi="Times New Roman" w:cs="Times New Roman"/>
          <w:sz w:val="24"/>
          <w:szCs w:val="24"/>
          <w:lang w:val="de-AT"/>
        </w:rPr>
        <w:t>e-</w:t>
      </w:r>
      <w:proofErr w:type="spellStart"/>
      <w:r w:rsidRPr="004F21C8">
        <w:rPr>
          <w:rFonts w:ascii="Times New Roman" w:eastAsia="Times New Roman" w:hAnsi="Times New Roman" w:cs="Times New Roman"/>
          <w:sz w:val="24"/>
          <w:szCs w:val="24"/>
          <w:lang w:val="de-AT"/>
        </w:rPr>
        <w:t>mail</w:t>
      </w:r>
      <w:proofErr w:type="spellEnd"/>
      <w:r w:rsidRPr="004F21C8">
        <w:rPr>
          <w:rFonts w:ascii="Times New Roman" w:eastAsia="Times New Roman" w:hAnsi="Times New Roman" w:cs="Times New Roman"/>
          <w:sz w:val="24"/>
          <w:szCs w:val="24"/>
          <w:lang w:val="de-AT"/>
        </w:rPr>
        <w:t>: Petrova_IV@mte.gov.ru.</w:t>
      </w:r>
    </w:p>
    <w:p w:rsidR="004F21C8" w:rsidRPr="004F21C8" w:rsidRDefault="004F21C8" w:rsidP="004E2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Схема проезда</w:t>
      </w:r>
    </w:p>
    <w:p w:rsidR="004F21C8" w:rsidRPr="004F21C8" w:rsidRDefault="004F21C8" w:rsidP="004F2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Рисунок (не приводится)</w:t>
      </w:r>
    </w:p>
    <w:p w:rsidR="004F21C8" w:rsidRPr="004F21C8" w:rsidRDefault="004F21C8" w:rsidP="004F2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Приложение N 2</w:t>
      </w:r>
    </w:p>
    <w:p w:rsidR="004F21C8" w:rsidRPr="004F21C8" w:rsidRDefault="004F21C8" w:rsidP="004F21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ИСПОЛНЕНИЯ ГОСУДАРСТВЕННОЙ ФУНКЦИИ</w:t>
      </w:r>
    </w:p>
    <w:p w:rsidR="004F21C8" w:rsidRPr="004F21C8" w:rsidRDefault="004F21C8" w:rsidP="004F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1C8">
        <w:rPr>
          <w:rFonts w:ascii="Times New Roman" w:eastAsia="Times New Roman" w:hAnsi="Times New Roman" w:cs="Times New Roman"/>
          <w:sz w:val="24"/>
          <w:szCs w:val="24"/>
        </w:rPr>
        <w:t>ПО УТВЕРЖДЕНИЮ НОРМАТИВОВ</w:t>
      </w:r>
    </w:p>
    <w:p w:rsidR="004F21C8" w:rsidRPr="004F21C8" w:rsidRDefault="004F21C8" w:rsidP="004F21C8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┌─────────────────────────────────────────────────────────────────┐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┌───&gt;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│Заявитель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предоставляет заявление, копии учредительных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документов│</w:t>
      </w:r>
      <w:proofErr w:type="spellEnd"/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│и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обосновывающие материалы по утверждению нормативов и      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├─────────────────────────────────────────────────────────────────┤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│дополнительные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материалы по запросу уполномоченного по делу или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┌&gt;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│комиссии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в экспедицию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Минпромэнерго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России.                 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. └───────────────────────────────┬─────────────────────────────────┘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.                                 \/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. ┌─────────────────────────────────────────────────────────────────┐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│Экспедиция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Минпромэнерго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регистрирует полученные материалы и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│направляет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в Департамент электроэнергетики.                 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. └───────────────────────────────┬─────────────────────────────────┘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.                                 \/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. ┌─────────────────────────────────────────────────────────────────┐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│Начальник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отдела, ответственного за рассмотрение материалов </w:t>
      </w:r>
      <w:proofErr w:type="gramStart"/>
      <w:r w:rsidRPr="004F21C8">
        <w:rPr>
          <w:rFonts w:ascii="Courier New" w:eastAsia="Times New Roman" w:hAnsi="Courier New" w:cs="Courier New"/>
          <w:sz w:val="20"/>
          <w:szCs w:val="20"/>
        </w:rPr>
        <w:t>по</w:t>
      </w:r>
      <w:proofErr w:type="gram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│утверждению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нормативов Департамента электроэнергетики, назначает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│уполномоченного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и направляет ему материалы.                 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. └───────────────────────────────┬─────────────────────────────────┘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.                                 \/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. ┌─────────────────────────────────────────────────────────────────┐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│Уполномоченный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в недельный срок открывает дело по утверждению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│нормативов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>, присваивает ему порядковый номер, дату приема,  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│наименование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документа. Проверяет правильность оформления   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│материалов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>: комплектность, наличие указанных приложений, наличие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│удостоверяющих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реквизитов. Проводит анализ </w:t>
      </w:r>
      <w:proofErr w:type="gramStart"/>
      <w:r w:rsidRPr="004F21C8">
        <w:rPr>
          <w:rFonts w:ascii="Courier New" w:eastAsia="Times New Roman" w:hAnsi="Courier New" w:cs="Courier New"/>
          <w:sz w:val="20"/>
          <w:szCs w:val="20"/>
        </w:rPr>
        <w:t>представленных</w:t>
      </w:r>
      <w:proofErr w:type="gram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│материалов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на соответствие порядку расчета.                 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. ├─────────────────────────────────────────────────────────────────┤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│По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результатам рассмотрения материалов уполномоченный или   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.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│направляет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материалы на рассмотрение комиссии или направляет </w:t>
      </w:r>
      <w:proofErr w:type="gramStart"/>
      <w:r w:rsidRPr="004F21C8">
        <w:rPr>
          <w:rFonts w:ascii="Courier New" w:eastAsia="Times New Roman" w:hAnsi="Courier New" w:cs="Courier New"/>
          <w:sz w:val="20"/>
          <w:szCs w:val="20"/>
        </w:rPr>
        <w:t>в</w:t>
      </w:r>
      <w:proofErr w:type="gram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└.┤адрес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заявителя информационное письмо о необходимости            ├ ─ ─┐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│предоставления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дополнительных материалов.                   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  └───────────────────────────────┬─────────────────────────────────┘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                                  \/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>│    ┌─────────────────────────────────────────────────────────────────┐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│    │В двухнедельный срок комиссия рассматривает материалы и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принимает├.──┐</w:t>
      </w:r>
      <w:proofErr w:type="spellEnd"/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└────┤решение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либо об утверждении нормативов, либо об отказе.          │</w:t>
      </w:r>
      <w:proofErr w:type="gramStart"/>
      <w:r w:rsidRPr="004F21C8">
        <w:rPr>
          <w:rFonts w:ascii="Courier New" w:eastAsia="Times New Roman" w:hAnsi="Courier New" w:cs="Courier New"/>
          <w:sz w:val="20"/>
          <w:szCs w:val="20"/>
        </w:rPr>
        <w:t xml:space="preserve">   .</w:t>
      </w:r>
      <w:proofErr w:type="gramEnd"/>
      <w:r w:rsidRPr="004F21C8">
        <w:rPr>
          <w:rFonts w:ascii="Courier New" w:eastAsia="Times New Roman" w:hAnsi="Courier New" w:cs="Courier New"/>
          <w:sz w:val="20"/>
          <w:szCs w:val="20"/>
        </w:rPr>
        <w:t>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└───────────────────────────────┬─────────────────────────────────┘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\/                                    .│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┌─────────────────────────────────────────────────────────────────┐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│Уполномоченный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по результатам комиссии в пятидневный срок        │</w:t>
      </w:r>
      <w:proofErr w:type="gramStart"/>
      <w:r w:rsidRPr="004F21C8">
        <w:rPr>
          <w:rFonts w:ascii="Courier New" w:eastAsia="Times New Roman" w:hAnsi="Courier New" w:cs="Courier New"/>
          <w:sz w:val="20"/>
          <w:szCs w:val="20"/>
        </w:rPr>
        <w:t xml:space="preserve">   .</w:t>
      </w:r>
      <w:proofErr w:type="gramEnd"/>
      <w:r w:rsidRPr="004F21C8">
        <w:rPr>
          <w:rFonts w:ascii="Courier New" w:eastAsia="Times New Roman" w:hAnsi="Courier New" w:cs="Courier New"/>
          <w:sz w:val="20"/>
          <w:szCs w:val="20"/>
        </w:rPr>
        <w:t>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│формирует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проект приказа об утверждении нормативов. И после      │ 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│утверждения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нормативов направляет выписки из приказа заявителю.  │</w:t>
      </w:r>
      <w:proofErr w:type="gramStart"/>
      <w:r w:rsidRPr="004F21C8">
        <w:rPr>
          <w:rFonts w:ascii="Courier New" w:eastAsia="Times New Roman" w:hAnsi="Courier New" w:cs="Courier New"/>
          <w:sz w:val="20"/>
          <w:szCs w:val="20"/>
        </w:rPr>
        <w:t xml:space="preserve">   .</w:t>
      </w:r>
      <w:proofErr w:type="gramEnd"/>
      <w:r w:rsidRPr="004F21C8">
        <w:rPr>
          <w:rFonts w:ascii="Courier New" w:eastAsia="Times New Roman" w:hAnsi="Courier New" w:cs="Courier New"/>
          <w:sz w:val="20"/>
          <w:szCs w:val="20"/>
        </w:rPr>
        <w:t>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└─────────────────────────────────────────────────────────────────┘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┌─────────────────────────────────────────────────────────────────┐   .│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│В случае отказа в утверждении нормативов заявитель может         │&lt;─.┘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│обжаловать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действия (бездействия) и решения исполнителя          │  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│государственной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функции. Жалоба рассматривается в течение 30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дней│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>&lt;─ ─┘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4F21C8">
        <w:rPr>
          <w:rFonts w:ascii="Courier New" w:eastAsia="Times New Roman" w:hAnsi="Courier New" w:cs="Courier New"/>
          <w:sz w:val="20"/>
          <w:szCs w:val="20"/>
        </w:rPr>
        <w:t>│со</w:t>
      </w:r>
      <w:proofErr w:type="spellEnd"/>
      <w:r w:rsidRPr="004F21C8">
        <w:rPr>
          <w:rFonts w:ascii="Courier New" w:eastAsia="Times New Roman" w:hAnsi="Courier New" w:cs="Courier New"/>
          <w:sz w:val="20"/>
          <w:szCs w:val="20"/>
        </w:rPr>
        <w:t xml:space="preserve"> дня регистрации.                                              │</w:t>
      </w:r>
    </w:p>
    <w:p w:rsidR="004F21C8" w:rsidRPr="004F21C8" w:rsidRDefault="004F21C8" w:rsidP="004F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F21C8"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└─────────────────────────────────────────────────────────────────┘</w:t>
      </w:r>
    </w:p>
    <w:sectPr w:rsidR="004F21C8" w:rsidRPr="004F21C8" w:rsidSect="0047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1C8"/>
    <w:rsid w:val="000E3158"/>
    <w:rsid w:val="00474E13"/>
    <w:rsid w:val="004E25AF"/>
    <w:rsid w:val="004F21C8"/>
    <w:rsid w:val="00A2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F2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21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2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dcterms:created xsi:type="dcterms:W3CDTF">2013-09-10T06:57:00Z</dcterms:created>
  <dcterms:modified xsi:type="dcterms:W3CDTF">2013-09-10T06:57:00Z</dcterms:modified>
</cp:coreProperties>
</file>