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37" w:rsidRDefault="00B71537">
      <w:pPr>
        <w:pStyle w:val="ConsPlusNormal"/>
        <w:jc w:val="both"/>
        <w:outlineLvl w:val="0"/>
      </w:pPr>
      <w:bookmarkStart w:id="0" w:name="_GoBack"/>
      <w:bookmarkEnd w:id="0"/>
    </w:p>
    <w:p w:rsidR="00B71537" w:rsidRDefault="006B38BA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" w:name="Par1"/>
      <w:bookmarkEnd w:id="1"/>
      <w:r>
        <w:rPr>
          <w:b/>
          <w:bCs/>
          <w:sz w:val="16"/>
          <w:szCs w:val="16"/>
        </w:rPr>
        <w:t>ПРАВИТЕЛЬСТВО РОССИЙСКОЙ ФЕДЕРАЦИИ</w:t>
      </w:r>
    </w:p>
    <w:p w:rsidR="00B71537" w:rsidRDefault="00B71537">
      <w:pPr>
        <w:pStyle w:val="ConsPlusNormal"/>
        <w:jc w:val="center"/>
        <w:rPr>
          <w:b/>
          <w:bCs/>
          <w:sz w:val="16"/>
          <w:szCs w:val="16"/>
        </w:rPr>
      </w:pPr>
    </w:p>
    <w:p w:rsidR="00B71537" w:rsidRDefault="006B38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B71537" w:rsidRDefault="006B38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6 июня 2006 г. N 355</w:t>
      </w:r>
    </w:p>
    <w:p w:rsidR="00B71537" w:rsidRDefault="00B71537">
      <w:pPr>
        <w:pStyle w:val="ConsPlusNormal"/>
        <w:jc w:val="center"/>
        <w:rPr>
          <w:b/>
          <w:bCs/>
          <w:sz w:val="16"/>
          <w:szCs w:val="16"/>
        </w:rPr>
      </w:pPr>
    </w:p>
    <w:p w:rsidR="00B71537" w:rsidRDefault="006B38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ОСОБЕННОСТЯХ ФУНКЦИОНИРОВАНИЯ ХОЗЯЙСТВУЮЩИХ</w:t>
      </w:r>
    </w:p>
    <w:p w:rsidR="00B71537" w:rsidRDefault="006B38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СУБЪЕКТОВ, ОСУЩЕСТВЛЯЮЩИХ ДЕЯТЕЛЬНОСТЬ В ОБЛАСТИ</w:t>
      </w:r>
    </w:p>
    <w:p w:rsidR="00B71537" w:rsidRDefault="006B38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ЭЛЕКТРОЭНЕРГЕТИКИ ПРЕИМУЩЕСТВЕННО ДЛЯ УДОВЛЕТВОРЕНИЯ</w:t>
      </w:r>
    </w:p>
    <w:p w:rsidR="00B71537" w:rsidRDefault="006B38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СОБСТВЕННЫХ ПРОИЗВОДСТВЕННЫХ НУЖД</w:t>
      </w:r>
    </w:p>
    <w:p w:rsidR="00B71537" w:rsidRDefault="00B71537">
      <w:pPr>
        <w:pStyle w:val="ConsPlusNormal"/>
        <w:jc w:val="center"/>
      </w:pPr>
    </w:p>
    <w:p w:rsidR="00B71537" w:rsidRDefault="006B38BA">
      <w:pPr>
        <w:pStyle w:val="ConsPlusNormal"/>
        <w:jc w:val="center"/>
      </w:pPr>
      <w:r>
        <w:t>(в ред. Постановления Правительства РФ от 14.02.2009 N 114)</w:t>
      </w:r>
    </w:p>
    <w:p w:rsidR="00B71537" w:rsidRDefault="00B71537">
      <w:pPr>
        <w:pStyle w:val="ConsPlusNormal"/>
        <w:jc w:val="center"/>
      </w:pPr>
    </w:p>
    <w:p w:rsidR="00B71537" w:rsidRDefault="006B38BA">
      <w:pPr>
        <w:pStyle w:val="ConsPlusNormal"/>
        <w:ind w:firstLine="540"/>
        <w:jc w:val="both"/>
      </w:pPr>
      <w:r>
        <w:t xml:space="preserve">В соответствии со статьей 6 Федерального закона "Об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некоторых законодательных актов Российской Федерации в связи с принятием Федерального закона "Об электроэнергетике" Правительство Российской Федерации постановляет:</w:t>
      </w:r>
    </w:p>
    <w:p w:rsidR="00B71537" w:rsidRDefault="006B38BA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37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об особенностях функционирования хозяйствующих субъектов, осуществляющих деятельность в области электроэнергетики преимущественно для удовлетворения собственных производственных нужд.</w:t>
      </w:r>
    </w:p>
    <w:p w:rsidR="00B71537" w:rsidRDefault="00B7153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71537" w:rsidRDefault="006B38BA">
      <w:pPr>
        <w:pStyle w:val="ConsPlusNormal"/>
        <w:ind w:firstLine="540"/>
        <w:jc w:val="both"/>
      </w:pPr>
      <w:r>
        <w:t xml:space="preserve">Пункт 2 вступает в силу </w:t>
      </w:r>
      <w:proofErr w:type="gramStart"/>
      <w:r>
        <w:t>с даты вступления</w:t>
      </w:r>
      <w:proofErr w:type="gramEnd"/>
      <w:r>
        <w:t xml:space="preserve"> в силу Правил осуществления контроля за выполнением хозяйствующими субъектами требований статьи 6 Федерального закона от 26.03.2003 N 36-ФЗ </w:t>
      </w:r>
      <w:hyperlink w:anchor="Par21" w:tooltip="Ссылка на текущий документ" w:history="1">
        <w:r>
          <w:rPr>
            <w:color w:val="0000FF"/>
          </w:rPr>
          <w:t>(абзац второй</w:t>
        </w:r>
      </w:hyperlink>
      <w:r>
        <w:t xml:space="preserve"> пункта 4 данного документа).</w:t>
      </w:r>
    </w:p>
    <w:p w:rsidR="00B71537" w:rsidRDefault="00B7153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71537" w:rsidRDefault="006B38BA">
      <w:pPr>
        <w:pStyle w:val="ConsPlusNormal"/>
        <w:ind w:firstLine="540"/>
        <w:jc w:val="both"/>
      </w:pPr>
      <w:bookmarkStart w:id="2" w:name="Par18"/>
      <w:bookmarkEnd w:id="2"/>
      <w:r>
        <w:t xml:space="preserve">2. </w:t>
      </w:r>
      <w:proofErr w:type="gramStart"/>
      <w:r>
        <w:t>Установить, что Федеральная антимонопольная служба является федеральным органом исполнительной власти, уполномоченным на осуществление контроля за выполнением хозяйствующими субъектами требований статьи 6 Федерального закона "Об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"Об электроэнергетике" (далее - Федеральный закон</w:t>
      </w:r>
      <w:proofErr w:type="gramEnd"/>
      <w:r>
        <w:t xml:space="preserve">), в том числе за соблюдением хозяйствующими субъектами особенностей функционирования, установленных </w:t>
      </w:r>
      <w:hyperlink w:anchor="Par37" w:tooltip="Ссылка на текущий документ" w:history="1">
        <w:r>
          <w:rPr>
            <w:color w:val="0000FF"/>
          </w:rPr>
          <w:t>Положением,</w:t>
        </w:r>
      </w:hyperlink>
      <w:r>
        <w:t xml:space="preserve"> утвержденным настоящим Постановлением.</w:t>
      </w:r>
    </w:p>
    <w:p w:rsidR="00B71537" w:rsidRDefault="006B38BA">
      <w:pPr>
        <w:pStyle w:val="ConsPlusNormal"/>
        <w:ind w:firstLine="540"/>
        <w:jc w:val="both"/>
      </w:pPr>
      <w:r>
        <w:t xml:space="preserve">3. Федеральной антимонопольной службе совместно с Министерством промышленности и энергетики Российской Федерации и Министерством экономического развития и торговли Российской Федерации в месячный срок разработать и представить в установленном порядке проект акта Правительства Российской Федерации, устанавливающего правила осуществления </w:t>
      </w:r>
      <w:proofErr w:type="gramStart"/>
      <w:r>
        <w:t>контроля за</w:t>
      </w:r>
      <w:proofErr w:type="gramEnd"/>
      <w:r>
        <w:t xml:space="preserve"> выполнением хозяйствующими субъектами требований статьи 6 Федерального закона.</w:t>
      </w:r>
    </w:p>
    <w:p w:rsidR="00B71537" w:rsidRDefault="006B38BA">
      <w:pPr>
        <w:pStyle w:val="ConsPlusNormal"/>
        <w:ind w:firstLine="540"/>
        <w:jc w:val="both"/>
      </w:pPr>
      <w:r>
        <w:t>4. Установить, что:</w:t>
      </w:r>
    </w:p>
    <w:bookmarkStart w:id="3" w:name="Par21"/>
    <w:bookmarkEnd w:id="3"/>
    <w:p w:rsidR="00B71537" w:rsidRDefault="006B38BA">
      <w:pPr>
        <w:pStyle w:val="ConsPlusNormal"/>
        <w:ind w:firstLine="540"/>
        <w:jc w:val="both"/>
      </w:pPr>
      <w:r>
        <w:fldChar w:fldCharType="begin"/>
      </w:r>
      <w:r>
        <w:instrText>HYPERLINK \l Par18  \o "Ссылка на текущий документ"</w:instrText>
      </w:r>
      <w:r>
        <w:fldChar w:fldCharType="separate"/>
      </w:r>
      <w:r>
        <w:rPr>
          <w:color w:val="0000FF"/>
        </w:rPr>
        <w:t>пункт 2</w:t>
      </w:r>
      <w:r>
        <w:fldChar w:fldCharType="end"/>
      </w:r>
      <w:r>
        <w:t xml:space="preserve"> настоящего Постановления вступает в силу </w:t>
      </w:r>
      <w:proofErr w:type="gramStart"/>
      <w:r>
        <w:t>с даты вступления</w:t>
      </w:r>
      <w:proofErr w:type="gramEnd"/>
      <w:r>
        <w:t xml:space="preserve"> в силу правил осуществления контроля за выполнением хозяйствующими субъектами требований статьи 6 Федерального закона;</w:t>
      </w:r>
    </w:p>
    <w:bookmarkStart w:id="4" w:name="Par22"/>
    <w:bookmarkEnd w:id="4"/>
    <w:p w:rsidR="00B71537" w:rsidRDefault="006B38BA">
      <w:pPr>
        <w:pStyle w:val="ConsPlusNormal"/>
        <w:ind w:firstLine="540"/>
        <w:jc w:val="both"/>
      </w:pPr>
      <w:r>
        <w:fldChar w:fldCharType="begin"/>
      </w:r>
      <w:r>
        <w:instrText>HYPERLINK \l Par49  \o "Ссылка на текущий документ"</w:instrText>
      </w:r>
      <w:r>
        <w:fldChar w:fldCharType="separate"/>
      </w:r>
      <w:r>
        <w:rPr>
          <w:color w:val="0000FF"/>
        </w:rPr>
        <w:t>пункты 5</w:t>
      </w:r>
      <w:r>
        <w:fldChar w:fldCharType="end"/>
      </w:r>
      <w:r>
        <w:t xml:space="preserve"> и </w:t>
      </w:r>
      <w:hyperlink w:anchor="Par55" w:tooltip="Ссылка на текущий документ" w:history="1">
        <w:r>
          <w:rPr>
            <w:color w:val="0000FF"/>
          </w:rPr>
          <w:t>6</w:t>
        </w:r>
      </w:hyperlink>
      <w:r>
        <w:t xml:space="preserve"> Положения, утвержденного настоящим Постановлением, вступают в силу по истечении 2 месяцев с указанной даты.</w:t>
      </w:r>
    </w:p>
    <w:p w:rsidR="00B71537" w:rsidRDefault="00B71537">
      <w:pPr>
        <w:pStyle w:val="ConsPlusNormal"/>
        <w:ind w:firstLine="540"/>
        <w:jc w:val="both"/>
      </w:pPr>
    </w:p>
    <w:p w:rsidR="00B71537" w:rsidRDefault="006B38BA">
      <w:pPr>
        <w:pStyle w:val="ConsPlusNormal"/>
        <w:jc w:val="right"/>
      </w:pPr>
      <w:r>
        <w:t>Председатель Правительства</w:t>
      </w:r>
    </w:p>
    <w:p w:rsidR="00B71537" w:rsidRDefault="006B38BA">
      <w:pPr>
        <w:pStyle w:val="ConsPlusNormal"/>
        <w:jc w:val="right"/>
      </w:pPr>
      <w:r>
        <w:t>Российской Федерации</w:t>
      </w:r>
    </w:p>
    <w:p w:rsidR="00B71537" w:rsidRDefault="006B38BA">
      <w:pPr>
        <w:pStyle w:val="ConsPlusNormal"/>
        <w:jc w:val="right"/>
      </w:pPr>
      <w:r>
        <w:t>М.ФРАДКОВ</w:t>
      </w:r>
    </w:p>
    <w:p w:rsidR="00B71537" w:rsidRDefault="00B71537">
      <w:pPr>
        <w:pStyle w:val="ConsPlusNormal"/>
        <w:ind w:firstLine="540"/>
        <w:jc w:val="both"/>
      </w:pPr>
    </w:p>
    <w:p w:rsidR="00B71537" w:rsidRDefault="00B71537">
      <w:pPr>
        <w:pStyle w:val="ConsPlusNormal"/>
        <w:ind w:firstLine="540"/>
        <w:jc w:val="both"/>
      </w:pPr>
    </w:p>
    <w:p w:rsidR="00B71537" w:rsidRDefault="00B71537">
      <w:pPr>
        <w:pStyle w:val="ConsPlusNormal"/>
        <w:ind w:firstLine="540"/>
        <w:jc w:val="both"/>
      </w:pPr>
    </w:p>
    <w:p w:rsidR="00B71537" w:rsidRDefault="006B38BA">
      <w:pPr>
        <w:pStyle w:val="ConsPlusNormal"/>
        <w:jc w:val="right"/>
        <w:outlineLvl w:val="0"/>
      </w:pPr>
      <w:bookmarkStart w:id="5" w:name="Par32"/>
      <w:bookmarkEnd w:id="5"/>
      <w:r>
        <w:t>Утверждено</w:t>
      </w:r>
    </w:p>
    <w:p w:rsidR="00B71537" w:rsidRDefault="006B38BA">
      <w:pPr>
        <w:pStyle w:val="ConsPlusNormal"/>
        <w:jc w:val="right"/>
      </w:pPr>
      <w:r>
        <w:t>Постановлением Правительства</w:t>
      </w:r>
    </w:p>
    <w:p w:rsidR="00B71537" w:rsidRDefault="006B38BA">
      <w:pPr>
        <w:pStyle w:val="ConsPlusNormal"/>
        <w:jc w:val="right"/>
      </w:pPr>
      <w:r>
        <w:t>Российской Федерации</w:t>
      </w:r>
    </w:p>
    <w:p w:rsidR="00B71537" w:rsidRDefault="006B38BA">
      <w:pPr>
        <w:pStyle w:val="ConsPlusNormal"/>
        <w:jc w:val="right"/>
      </w:pPr>
      <w:r>
        <w:t>от 6 июня 2006 г. N 355</w:t>
      </w:r>
    </w:p>
    <w:p w:rsidR="00B71537" w:rsidRDefault="00B71537">
      <w:pPr>
        <w:pStyle w:val="ConsPlusNormal"/>
        <w:jc w:val="right"/>
      </w:pPr>
    </w:p>
    <w:p w:rsidR="00B71537" w:rsidRDefault="006B38BA">
      <w:pPr>
        <w:pStyle w:val="ConsPlusNormal"/>
        <w:jc w:val="center"/>
        <w:rPr>
          <w:b/>
          <w:bCs/>
          <w:sz w:val="16"/>
          <w:szCs w:val="16"/>
        </w:rPr>
      </w:pPr>
      <w:bookmarkStart w:id="6" w:name="Par37"/>
      <w:bookmarkEnd w:id="6"/>
      <w:r>
        <w:rPr>
          <w:b/>
          <w:bCs/>
          <w:sz w:val="16"/>
          <w:szCs w:val="16"/>
        </w:rPr>
        <w:t>ПОЛОЖЕНИЕ</w:t>
      </w:r>
    </w:p>
    <w:p w:rsidR="00B71537" w:rsidRDefault="006B38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ОСОБЕННОСТЯХ ФУНКЦИОНИРОВАНИЯ ХОЗЯЙСТВУЮЩИХ</w:t>
      </w:r>
    </w:p>
    <w:p w:rsidR="00B71537" w:rsidRDefault="006B38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СУБЪЕКТОВ, ОСУЩЕСТВЛЯЮЩИХ ДЕЯТЕЛЬНОСТЬ В ОБЛАСТИ</w:t>
      </w:r>
    </w:p>
    <w:p w:rsidR="00B71537" w:rsidRDefault="006B38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ЭЛЕКТРОЭНЕРГЕТИКИ ПРЕИМУЩЕСТВЕННО ДЛЯ УДОВЛЕТВОРЕНИЯ</w:t>
      </w:r>
    </w:p>
    <w:p w:rsidR="00B71537" w:rsidRDefault="006B38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СОБСТВЕННЫХ ПРОИЗВОДСТВЕННЫХ НУЖД</w:t>
      </w:r>
    </w:p>
    <w:p w:rsidR="00B71537" w:rsidRDefault="00B71537">
      <w:pPr>
        <w:pStyle w:val="ConsPlusNormal"/>
        <w:jc w:val="center"/>
      </w:pPr>
    </w:p>
    <w:p w:rsidR="00B71537" w:rsidRDefault="006B38BA">
      <w:pPr>
        <w:pStyle w:val="ConsPlusNormal"/>
        <w:jc w:val="center"/>
      </w:pPr>
      <w:r>
        <w:t>(в ред. Постановления Правительства РФ от 14.02.2009 N 114)</w:t>
      </w:r>
    </w:p>
    <w:p w:rsidR="00B71537" w:rsidRDefault="00B71537">
      <w:pPr>
        <w:pStyle w:val="ConsPlusNormal"/>
        <w:jc w:val="center"/>
      </w:pPr>
    </w:p>
    <w:p w:rsidR="00B71537" w:rsidRDefault="006B38B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устанавливает особенности функционирования, при соблюдении которых требования статьи 6 Федерального закона "Об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>
        <w:lastRenderedPageBreak/>
        <w:t>Федерального закона "Об электроэнергетике" (далее - Федеральный закон) не распространяются на хозяйствующие субъекты, осуществляющие деятельность по производству, передаче</w:t>
      </w:r>
      <w:proofErr w:type="gramEnd"/>
      <w:r>
        <w:t xml:space="preserve"> </w:t>
      </w:r>
      <w:proofErr w:type="gramStart"/>
      <w:r>
        <w:t xml:space="preserve">и купле-продаже электрической энергии с использованием принадлежащих им на праве собственности или ином законном основании электрических станций и иных объектов электроэнергетики, непосредственно связанных между собой и (или) с принадлежащими этим субъектам </w:t>
      </w:r>
      <w:proofErr w:type="spellStart"/>
      <w:r>
        <w:t>энергопринимающими</w:t>
      </w:r>
      <w:proofErr w:type="spellEnd"/>
      <w:r>
        <w:t xml:space="preserve"> устройствами, преимущественно для удовлетворения собственных производственных нужд (далее - хозяйствующие субъекты).</w:t>
      </w:r>
      <w:proofErr w:type="gramEnd"/>
    </w:p>
    <w:p w:rsidR="00B71537" w:rsidRDefault="006B38BA">
      <w:pPr>
        <w:pStyle w:val="ConsPlusNormal"/>
        <w:ind w:firstLine="540"/>
        <w:jc w:val="both"/>
      </w:pPr>
      <w:bookmarkStart w:id="7" w:name="Par46"/>
      <w:bookmarkEnd w:id="7"/>
      <w:r>
        <w:t xml:space="preserve">2. Хозяйствующий субъект одновременно владеет на праве собственности или ином законном основании электрическими станциями (электрической станцией) и </w:t>
      </w:r>
      <w:proofErr w:type="spellStart"/>
      <w:r>
        <w:t>энергопринимающими</w:t>
      </w:r>
      <w:proofErr w:type="spellEnd"/>
      <w:r>
        <w:t xml:space="preserve"> устройствами, которые непосредственно технологически соединены между собой принадлежащими хозяйствующему субъекту объектами электросетевого хозяйства.</w:t>
      </w:r>
    </w:p>
    <w:p w:rsidR="00B71537" w:rsidRDefault="006B38BA">
      <w:pPr>
        <w:pStyle w:val="ConsPlusNormal"/>
        <w:ind w:firstLine="540"/>
        <w:jc w:val="both"/>
      </w:pPr>
      <w:r>
        <w:t>3. Суммарный за месяц объем потребления хозяйствующим субъектом электрической энергии для удовлетворения собственных производственных нужд превышает 75 процентов суммарного за месяц объема электрической энергии, производимой с использованием принадлежащих ему электрических станций (электрической станции).</w:t>
      </w:r>
    </w:p>
    <w:p w:rsidR="00B71537" w:rsidRDefault="006B38BA">
      <w:pPr>
        <w:pStyle w:val="ConsPlusNormal"/>
        <w:ind w:firstLine="540"/>
        <w:jc w:val="both"/>
      </w:pPr>
      <w:r>
        <w:t>4. Объем электрической энергии, ежемесячно передаваемой по принадлежащим хозяйствующему субъекту электрическим сетям другим лицам, не превышает объем ежемесячного потребления хозяйствующим субъектом электрической энергии для удовлетворения собственных производственных нужд.</w:t>
      </w:r>
    </w:p>
    <w:p w:rsidR="00B71537" w:rsidRDefault="006B38BA">
      <w:pPr>
        <w:pStyle w:val="ConsPlusNormal"/>
        <w:ind w:firstLine="540"/>
        <w:jc w:val="both"/>
      </w:pPr>
      <w:bookmarkStart w:id="8" w:name="Par49"/>
      <w:bookmarkEnd w:id="8"/>
      <w:r>
        <w:t xml:space="preserve">5. </w:t>
      </w:r>
      <w:proofErr w:type="gramStart"/>
      <w:r>
        <w:t>Хозяйствующий субъект, отнесенный в соответствии с законодательством об электроэнергетике к кругу лиц, подлежащих обязательному обслуживанию при оказании услуг по оперативно-диспетчерскому управлению в электроэнергетике, заключил договоры, предусматривающие обязательства по оперативно-диспетчерскому управлению принадлежащими ему на праве собственности или на ином законном основании электрическими станциями (электрической станцией), или совершил предусмотренные законодательством Российской Федерации действия, необходимые для заключения соответствующих договоров.</w:t>
      </w:r>
      <w:proofErr w:type="gramEnd"/>
    </w:p>
    <w:p w:rsidR="00B71537" w:rsidRDefault="006B38BA">
      <w:pPr>
        <w:pStyle w:val="ConsPlusNormal"/>
        <w:jc w:val="both"/>
      </w:pPr>
      <w:r>
        <w:t>(в ред. Постановления Правительства РФ от 14.02.2009 N 114)</w:t>
      </w:r>
    </w:p>
    <w:p w:rsidR="00B71537" w:rsidRDefault="006B38BA">
      <w:pPr>
        <w:pStyle w:val="ConsPlusNormal"/>
        <w:ind w:firstLine="540"/>
        <w:jc w:val="both"/>
      </w:pPr>
      <w:proofErr w:type="gramStart"/>
      <w:r>
        <w:t>В случае если производство электрической энергии на указанных электрических станциях (электрической станции) осуществляется с использованием (утилизацией) побочных продуктов основного промышленного производства (доменного, коксового, конвертерного газов, масляных смесей, отходящего тепла технологического оборудования и т.п.), оперативно-диспетчерское управление такими электрическими станциями (электрической станцией) осуществляется с учетом технических и технологических режимов работы оборудования основного промышленного производства хозяйствующего субъекта.</w:t>
      </w:r>
      <w:proofErr w:type="gramEnd"/>
    </w:p>
    <w:p w:rsidR="00B71537" w:rsidRDefault="00B7153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71537" w:rsidRDefault="006B38BA">
      <w:pPr>
        <w:pStyle w:val="ConsPlusNormal"/>
        <w:ind w:firstLine="540"/>
        <w:jc w:val="both"/>
      </w:pPr>
      <w:r>
        <w:t xml:space="preserve">Пункт 6 вступает </w:t>
      </w:r>
      <w:proofErr w:type="gramStart"/>
      <w:r>
        <w:t>в силу по истечении двух месяцев с даты вступления в силу Правил осуществления контроля за выполнением</w:t>
      </w:r>
      <w:proofErr w:type="gramEnd"/>
      <w:r>
        <w:t xml:space="preserve"> хозяйствующими субъектами требований статьи 6 Федерального закона от 26.03.2003 N 36-ФЗ </w:t>
      </w:r>
      <w:hyperlink w:anchor="Par22" w:tooltip="Ссылка на текущий документ" w:history="1">
        <w:r>
          <w:rPr>
            <w:color w:val="0000FF"/>
          </w:rPr>
          <w:t>(абзац третий</w:t>
        </w:r>
      </w:hyperlink>
      <w:r>
        <w:t xml:space="preserve"> пункта 4 данного документа).</w:t>
      </w:r>
    </w:p>
    <w:p w:rsidR="00B71537" w:rsidRDefault="00B7153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71537" w:rsidRDefault="006B38BA">
      <w:pPr>
        <w:pStyle w:val="ConsPlusNormal"/>
        <w:ind w:firstLine="540"/>
        <w:jc w:val="both"/>
      </w:pPr>
      <w:bookmarkStart w:id="9" w:name="Par55"/>
      <w:bookmarkEnd w:id="9"/>
      <w:r>
        <w:t xml:space="preserve">6. </w:t>
      </w:r>
      <w:proofErr w:type="gramStart"/>
      <w:r>
        <w:t>Хозяйствующий субъект заключил с организацией по управлению единой национальной (общероссийской) электрической сетью соглашения о порядке эксплуатации принадлежащих ему объектов электросетевого хозяйства, которые включены в реестр объектов электросетевого хозяйства, входящих в единую национальную (общероссийскую) электрическую сеть, в том числе о порядке координации действий по изменению их эксплуатационного состояния, проведению ремонтных работ, осуществлению модернизации и иных мероприятий в отношении этих объектов, или</w:t>
      </w:r>
      <w:proofErr w:type="gramEnd"/>
      <w:r>
        <w:t xml:space="preserve"> совершил предусмотренные законодательством Российской Федерации действия, необходимые для заключения соответствующего соглашения (в том числе направил указанной организации предложение о заключении соответствующего соглашения, содержащее условия, предусмотренные законодательством об электроэнергетике для данного вида соглашений).</w:t>
      </w:r>
    </w:p>
    <w:p w:rsidR="00B71537" w:rsidRDefault="006B38BA">
      <w:pPr>
        <w:pStyle w:val="ConsPlusNormal"/>
        <w:ind w:firstLine="540"/>
        <w:jc w:val="both"/>
      </w:pPr>
      <w:r>
        <w:t>7. Хозяйствующий субъект заключил предусмотренные законодательством об электроэнергетике договоры в целях обеспечения его функционирования в пределах Единой энергетической системы России, включая договоры об оказании услуг по передаче электрической энергии.</w:t>
      </w:r>
    </w:p>
    <w:p w:rsidR="00B71537" w:rsidRDefault="006B38BA">
      <w:pPr>
        <w:pStyle w:val="ConsPlusNormal"/>
        <w:ind w:firstLine="540"/>
        <w:jc w:val="both"/>
      </w:pPr>
      <w:bookmarkStart w:id="10" w:name="Par57"/>
      <w:bookmarkEnd w:id="10"/>
      <w:r>
        <w:t>8. В случае если к принадлежащим хозяйствующему субъекту объектам электросетевого хозяйства технологически присоединены энергопринимающие устройства иных потребителей электрической энергии:</w:t>
      </w:r>
    </w:p>
    <w:p w:rsidR="00B71537" w:rsidRDefault="006B38BA">
      <w:pPr>
        <w:pStyle w:val="ConsPlusNormal"/>
        <w:ind w:firstLine="540"/>
        <w:jc w:val="both"/>
      </w:pPr>
      <w:r>
        <w:t>объем принятой такими потребителями электрической энергии не включается в объем потребления электрической энергии для удовлетворения собственных производственных нужд хозяйствующего субъекта;</w:t>
      </w:r>
    </w:p>
    <w:p w:rsidR="00B71537" w:rsidRDefault="006B38BA">
      <w:pPr>
        <w:pStyle w:val="ConsPlusNormal"/>
        <w:ind w:firstLine="540"/>
        <w:jc w:val="both"/>
      </w:pPr>
      <w:r>
        <w:t xml:space="preserve">хозяйствующий субъект обеспечивает недискриминационный доступ к услугам по передаче электрической энергии потребителям электрической энергии, энергопринимающие устройства которых технологически присоединены к объектам электросетевого хозяйства хозяйствующего субъекта, и осуществляет снабжение указанных потребителей электрической энергией на основании договоров купли-продажи электрической энергии (энергоснабжения) до заключения такими потребителями соответствующих договоров с иной </w:t>
      </w:r>
      <w:proofErr w:type="spellStart"/>
      <w:r>
        <w:t>энергосбытовой</w:t>
      </w:r>
      <w:proofErr w:type="spellEnd"/>
      <w:r>
        <w:t xml:space="preserve"> организацией.</w:t>
      </w:r>
    </w:p>
    <w:p w:rsidR="00B71537" w:rsidRDefault="006B38BA">
      <w:pPr>
        <w:pStyle w:val="ConsPlusNormal"/>
        <w:ind w:firstLine="540"/>
        <w:jc w:val="both"/>
      </w:pPr>
      <w:r>
        <w:t xml:space="preserve">9. Деятельность по производству, передаче и купле-продаже электрической энергии с использованием объектов электроэнергетики, по отношению к которым хозяйствующий субъект не соблюдает особенности функционирования, предусмотренные </w:t>
      </w:r>
      <w:hyperlink w:anchor="Par46" w:tooltip="Ссылка на текущий документ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ar57" w:tooltip="Ссылка на текущий документ" w:history="1">
        <w:r>
          <w:rPr>
            <w:color w:val="0000FF"/>
          </w:rPr>
          <w:t>8</w:t>
        </w:r>
      </w:hyperlink>
      <w:r>
        <w:t xml:space="preserve"> настоящего Положения, осуществляется при выполнении требований статьи 6 Федерального закона.</w:t>
      </w:r>
    </w:p>
    <w:sectPr w:rsidR="00B71537" w:rsidSect="009456C5">
      <w:footerReference w:type="default" r:id="rId7"/>
      <w:pgSz w:w="11906" w:h="16838"/>
      <w:pgMar w:top="536" w:right="566" w:bottom="1440" w:left="1133" w:header="0" w:footer="6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B9" w:rsidRDefault="005B53B9">
      <w:pPr>
        <w:spacing w:after="0" w:line="240" w:lineRule="auto"/>
      </w:pPr>
      <w:r>
        <w:separator/>
      </w:r>
    </w:p>
  </w:endnote>
  <w:endnote w:type="continuationSeparator" w:id="0">
    <w:p w:rsidR="005B53B9" w:rsidRDefault="005B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37" w:rsidRDefault="00B71537" w:rsidP="009456C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  <w:p w:rsidR="00B71537" w:rsidRDefault="00B7153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B9" w:rsidRDefault="005B53B9">
      <w:pPr>
        <w:spacing w:after="0" w:line="240" w:lineRule="auto"/>
      </w:pPr>
      <w:r>
        <w:separator/>
      </w:r>
    </w:p>
  </w:footnote>
  <w:footnote w:type="continuationSeparator" w:id="0">
    <w:p w:rsidR="005B53B9" w:rsidRDefault="005B5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7A"/>
    <w:rsid w:val="005B53B9"/>
    <w:rsid w:val="006B38BA"/>
    <w:rsid w:val="007D127A"/>
    <w:rsid w:val="009456C5"/>
    <w:rsid w:val="00B71537"/>
    <w:rsid w:val="00E3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6C5"/>
  </w:style>
  <w:style w:type="paragraph" w:styleId="a5">
    <w:name w:val="footer"/>
    <w:basedOn w:val="a"/>
    <w:link w:val="a6"/>
    <w:uiPriority w:val="99"/>
    <w:unhideWhenUsed/>
    <w:rsid w:val="0094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6C5"/>
  </w:style>
  <w:style w:type="paragraph" w:styleId="a5">
    <w:name w:val="footer"/>
    <w:basedOn w:val="a"/>
    <w:link w:val="a6"/>
    <w:uiPriority w:val="99"/>
    <w:unhideWhenUsed/>
    <w:rsid w:val="0094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1369</Words>
  <Characters>7806</Characters>
  <Application>Microsoft Office Word</Application>
  <DocSecurity>6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06.06.2006 N 355(ред. от 14.02.2009)"Об особенностях функционирования хозяйствующих субъектов, осуществляющих деятельность в области электроэнергетики преимущественно для удовлетворения собственных производственных нужд"</vt:lpstr>
    </vt:vector>
  </TitlesOfParts>
  <Company>*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06.06.2006 N 355(ред. от 14.02.2009)"Об особенностях функционирования хозяйствующих субъектов, осуществляющих деятельность в области электроэнергетики преимущественно для удовлетворения собственных производственных нужд"</dc:title>
  <dc:creator>ConsultantPlus</dc:creator>
  <cp:lastModifiedBy>Ольга</cp:lastModifiedBy>
  <cp:revision>2</cp:revision>
  <dcterms:created xsi:type="dcterms:W3CDTF">2015-01-14T13:10:00Z</dcterms:created>
  <dcterms:modified xsi:type="dcterms:W3CDTF">2015-01-14T13:10:00Z</dcterms:modified>
</cp:coreProperties>
</file>