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46" w:rsidRDefault="00CE0946">
      <w:pPr>
        <w:pStyle w:val="ConsPlusNormal"/>
        <w:jc w:val="right"/>
        <w:outlineLvl w:val="0"/>
      </w:pPr>
      <w:bookmarkStart w:id="0" w:name="Par45"/>
      <w:bookmarkStart w:id="1" w:name="_GoBack"/>
      <w:bookmarkEnd w:id="0"/>
      <w:bookmarkEnd w:id="1"/>
      <w:r>
        <w:t>Утверждено</w:t>
      </w:r>
    </w:p>
    <w:p w:rsidR="00CE0946" w:rsidRDefault="00CE0946">
      <w:pPr>
        <w:pStyle w:val="ConsPlusNormal"/>
        <w:jc w:val="right"/>
      </w:pPr>
      <w:r>
        <w:t>Постановлением Правительства</w:t>
      </w:r>
    </w:p>
    <w:p w:rsidR="00CE0946" w:rsidRDefault="00CE0946">
      <w:pPr>
        <w:pStyle w:val="ConsPlusNormal"/>
        <w:jc w:val="right"/>
      </w:pPr>
      <w:r>
        <w:t>Российской Федерации</w:t>
      </w:r>
    </w:p>
    <w:p w:rsidR="00CE0946" w:rsidRDefault="00CE0946">
      <w:pPr>
        <w:pStyle w:val="ConsPlusNormal"/>
        <w:jc w:val="right"/>
      </w:pPr>
      <w:r>
        <w:t>от 30 июня 2004 г. N 331</w:t>
      </w:r>
    </w:p>
    <w:p w:rsidR="00CE0946" w:rsidRDefault="00CE0946">
      <w:pPr>
        <w:pStyle w:val="ConsPlusNormal"/>
        <w:ind w:firstLine="540"/>
        <w:jc w:val="both"/>
      </w:pPr>
    </w:p>
    <w:p w:rsidR="00CE0946" w:rsidRDefault="00CE0946">
      <w:pPr>
        <w:pStyle w:val="ConsPlusNormal"/>
        <w:jc w:val="center"/>
        <w:rPr>
          <w:b/>
          <w:bCs/>
          <w:sz w:val="16"/>
          <w:szCs w:val="16"/>
        </w:rPr>
      </w:pPr>
      <w:bookmarkStart w:id="2" w:name="Par50"/>
      <w:bookmarkEnd w:id="2"/>
      <w:r>
        <w:rPr>
          <w:b/>
          <w:bCs/>
          <w:sz w:val="16"/>
          <w:szCs w:val="16"/>
        </w:rPr>
        <w:t>ПОЛОЖЕНИЕ</w:t>
      </w:r>
    </w:p>
    <w:p w:rsidR="00CE0946" w:rsidRDefault="00CE0946">
      <w:pPr>
        <w:pStyle w:val="ConsPlusNormal"/>
        <w:jc w:val="center"/>
        <w:rPr>
          <w:b/>
          <w:bCs/>
          <w:sz w:val="16"/>
          <w:szCs w:val="16"/>
        </w:rPr>
      </w:pPr>
      <w:r>
        <w:rPr>
          <w:b/>
          <w:bCs/>
          <w:sz w:val="16"/>
          <w:szCs w:val="16"/>
        </w:rPr>
        <w:t>О ФЕДЕРАЛЬНОЙ АНТИМОНОПОЛЬНОЙ СЛУЖБЕ</w:t>
      </w:r>
    </w:p>
    <w:p w:rsidR="00CE0946" w:rsidRDefault="00CE0946">
      <w:pPr>
        <w:pStyle w:val="ConsPlusNormal"/>
        <w:jc w:val="center"/>
      </w:pPr>
    </w:p>
    <w:p w:rsidR="00CE0946" w:rsidRDefault="00CE0946">
      <w:pPr>
        <w:pStyle w:val="ConsPlusNormal"/>
        <w:jc w:val="center"/>
      </w:pPr>
      <w:r>
        <w:t>(в ред. Постановлений Правительства РФ от 27.10.2006 N 628,</w:t>
      </w:r>
    </w:p>
    <w:p w:rsidR="00CE0946" w:rsidRDefault="00CE0946">
      <w:pPr>
        <w:pStyle w:val="ConsPlusNormal"/>
        <w:jc w:val="center"/>
      </w:pPr>
      <w:r>
        <w:t>от 28.11.2006 N 724, от 08.02.2007 N 83, от 28.03.2008 N 217,</w:t>
      </w:r>
    </w:p>
    <w:p w:rsidR="00CE0946" w:rsidRDefault="00CE0946">
      <w:pPr>
        <w:pStyle w:val="ConsPlusNormal"/>
        <w:jc w:val="center"/>
      </w:pPr>
      <w:r>
        <w:t>от 27.10.2008 N 786, от 07.11.2008 N 814, от 29.12.2008 N 1052,</w:t>
      </w:r>
    </w:p>
    <w:p w:rsidR="00CE0946" w:rsidRDefault="00CE0946">
      <w:pPr>
        <w:pStyle w:val="ConsPlusNormal"/>
        <w:jc w:val="center"/>
      </w:pPr>
      <w:r>
        <w:t>от 29.12.2008 N 1063, от 15.09.2009 N 744, от 20.02.2010 N 67,</w:t>
      </w:r>
    </w:p>
    <w:p w:rsidR="00CE0946" w:rsidRDefault="00CE0946">
      <w:pPr>
        <w:pStyle w:val="ConsPlusNormal"/>
        <w:jc w:val="center"/>
      </w:pPr>
      <w:r>
        <w:t>от 10.06.2010 N 423, от 15.06.2010 N 438, от 24.03.2011 N 210,</w:t>
      </w:r>
    </w:p>
    <w:p w:rsidR="00CE0946" w:rsidRDefault="00CE0946">
      <w:pPr>
        <w:pStyle w:val="ConsPlusNormal"/>
        <w:jc w:val="center"/>
      </w:pPr>
      <w:r>
        <w:t>от 25.04.2011 N 318, от 21.10.2011 N 853, от 25.06.2012 N 631,</w:t>
      </w:r>
    </w:p>
    <w:p w:rsidR="00CE0946" w:rsidRDefault="00CE0946">
      <w:pPr>
        <w:pStyle w:val="ConsPlusNormal"/>
        <w:jc w:val="center"/>
      </w:pPr>
      <w:r>
        <w:t>от 18.09.2012 N 944, от 20.12.2012 N 1345, от 26.08.2013 N 728,</w:t>
      </w:r>
    </w:p>
    <w:p w:rsidR="00CE0946" w:rsidRDefault="00CE0946">
      <w:pPr>
        <w:pStyle w:val="ConsPlusNormal"/>
        <w:jc w:val="center"/>
      </w:pPr>
      <w:r>
        <w:t>от 26.08.2013 N 739,</w:t>
      </w:r>
    </w:p>
    <w:p w:rsidR="00CE0946" w:rsidRDefault="00CE0946">
      <w:pPr>
        <w:pStyle w:val="ConsPlusNormal"/>
        <w:jc w:val="center"/>
      </w:pPr>
      <w:r>
        <w:t>с изм., внесенными решением Верховного Суда РФ</w:t>
      </w:r>
    </w:p>
    <w:p w:rsidR="00CE0946" w:rsidRDefault="00CE0946">
      <w:pPr>
        <w:pStyle w:val="ConsPlusNormal"/>
        <w:jc w:val="center"/>
      </w:pPr>
      <w:r>
        <w:t>от 30.07.2007 N ГКПИ07-320)</w:t>
      </w:r>
    </w:p>
    <w:p w:rsidR="00CE0946" w:rsidRDefault="00CE0946">
      <w:pPr>
        <w:pStyle w:val="ConsPlusNormal"/>
        <w:jc w:val="center"/>
      </w:pPr>
    </w:p>
    <w:p w:rsidR="00CE0946" w:rsidRDefault="00CE0946">
      <w:pPr>
        <w:pStyle w:val="ConsPlusNormal"/>
        <w:jc w:val="center"/>
        <w:outlineLvl w:val="1"/>
      </w:pPr>
      <w:bookmarkStart w:id="3" w:name="Par64"/>
      <w:bookmarkEnd w:id="3"/>
      <w:r>
        <w:t>I. Общие положения</w:t>
      </w:r>
    </w:p>
    <w:p w:rsidR="00CE0946" w:rsidRDefault="00CE0946">
      <w:pPr>
        <w:pStyle w:val="ConsPlusNormal"/>
        <w:ind w:firstLine="540"/>
        <w:jc w:val="both"/>
      </w:pPr>
      <w:bookmarkStart w:id="4" w:name="Par66"/>
      <w:bookmarkEnd w:id="4"/>
      <w:r>
        <w:t>1. Федеральная антимонопольная служба (ФАС России) является уполномоченным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законодательства в сфере деятельности субъектов естественных монополий (в части установленных законодательством полномочий антимонопольного органа), рекламы, контролю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 а также по контролю в сфере закупок товаров, работ, услуг для обеспечения государственных и муниципальных нужд и согласованию применения закрытых способов определения поставщиков (подрядчиков, исполнителей) (за исключением полномочий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а также согласованию применения закрытых способов определения поставщиков (подрядчиков, исполнителей) в сфере государственного оборонного заказа).</w:t>
      </w:r>
    </w:p>
    <w:p w:rsidR="00CE0946" w:rsidRDefault="00CE0946">
      <w:pPr>
        <w:pStyle w:val="ConsPlusNormal"/>
        <w:ind w:firstLine="540"/>
        <w:jc w:val="both"/>
      </w:pPr>
      <w:r>
        <w:t>2. Руководство деятельностью Федеральной антимонопольной службы осуществляет Правительство Российской Федерации.</w:t>
      </w:r>
    </w:p>
    <w:p w:rsidR="00CE0946" w:rsidRDefault="00CE0946">
      <w:pPr>
        <w:pStyle w:val="ConsPlusNormal"/>
        <w:ind w:firstLine="540"/>
        <w:jc w:val="both"/>
      </w:pPr>
      <w:r>
        <w:t>3. Федеральная антимонопольная служба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 также настоящим Положением.</w:t>
      </w:r>
    </w:p>
    <w:p w:rsidR="00CE0946" w:rsidRDefault="00CE0946">
      <w:pPr>
        <w:pStyle w:val="ConsPlusNormal"/>
        <w:ind w:firstLine="540"/>
        <w:jc w:val="both"/>
      </w:pPr>
      <w:r>
        <w:t>4. Федеральная антимонопольная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Центральным банком Российской Федерации, органами государственной власти субъектов Российской Федерации, органами местного самоуправления, общественными объединениями и иными организациями.</w:t>
      </w:r>
    </w:p>
    <w:p w:rsidR="00CE0946" w:rsidRDefault="00CE0946">
      <w:pPr>
        <w:pStyle w:val="ConsPlusNormal"/>
        <w:ind w:firstLine="540"/>
        <w:jc w:val="both"/>
      </w:pPr>
    </w:p>
    <w:p w:rsidR="00CE0946" w:rsidRDefault="00CE0946" w:rsidP="00350593">
      <w:pPr>
        <w:pStyle w:val="ConsPlusNormal"/>
        <w:jc w:val="center"/>
        <w:outlineLvl w:val="1"/>
      </w:pPr>
      <w:bookmarkStart w:id="5" w:name="Par73"/>
      <w:bookmarkEnd w:id="5"/>
      <w:r>
        <w:t>II. Полномочия</w:t>
      </w:r>
    </w:p>
    <w:p w:rsidR="00CE0946" w:rsidRDefault="00CE0946">
      <w:pPr>
        <w:pStyle w:val="ConsPlusNormal"/>
        <w:ind w:firstLine="540"/>
        <w:jc w:val="both"/>
      </w:pPr>
      <w:r>
        <w:t>5. Федеральная антимонопольная служба осуществляет следующие полномочия в установленной сфере деятельности:</w:t>
      </w:r>
    </w:p>
    <w:p w:rsidR="00CE0946" w:rsidRDefault="00CE0946">
      <w:pPr>
        <w:pStyle w:val="ConsPlusNormal"/>
        <w:ind w:firstLine="540"/>
        <w:jc w:val="both"/>
      </w:pPr>
      <w:r>
        <w:t xml:space="preserve">5.1.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сфере ведения Службы, установленной </w:t>
      </w:r>
      <w:hyperlink w:anchor="Par66" w:tooltip="Ссылка на текущий документ" w:history="1">
        <w:r>
          <w:rPr>
            <w:color w:val="0000FF"/>
          </w:rPr>
          <w:t>пунктом 1</w:t>
        </w:r>
      </w:hyperlink>
      <w:r>
        <w:t xml:space="preserve"> настоящего Положения, а также проект ежегодного плана работы и прогнозные показатели деятельности Службы;</w:t>
      </w:r>
    </w:p>
    <w:p w:rsidR="00CE0946" w:rsidRDefault="00CE0946">
      <w:pPr>
        <w:pStyle w:val="ConsPlusNormal"/>
        <w:ind w:firstLine="540"/>
        <w:jc w:val="both"/>
      </w:pPr>
      <w:r>
        <w:t>5.2.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принимает следующие нормативные правовые акты в установленной сфере деятельности:</w:t>
      </w:r>
    </w:p>
    <w:p w:rsidR="00CE0946" w:rsidRDefault="00CE0946">
      <w:pPr>
        <w:pStyle w:val="ConsPlusNormal"/>
        <w:ind w:firstLine="540"/>
        <w:jc w:val="both"/>
      </w:pPr>
      <w:r>
        <w:t>5.2.1. форма представления в антимонопольный орган сведений при осуществлении сделок и (или) действий, подлежащих государственному контролю за экономической концентрацией;</w:t>
      </w:r>
    </w:p>
    <w:p w:rsidR="00CE0946" w:rsidRDefault="00CE0946">
      <w:pPr>
        <w:pStyle w:val="ConsPlusNormal"/>
        <w:ind w:firstLine="540"/>
        <w:jc w:val="both"/>
      </w:pPr>
      <w:r>
        <w:t xml:space="preserve">5.2.2. по согласованию с Центральным банком Российской Федерации методика определения необоснованно высокой и необоснованно низкой цены услуги кредитной организации и методика определения обоснованности цены, установленной занимающей доминирующее положение кредитной </w:t>
      </w:r>
      <w:r>
        <w:lastRenderedPageBreak/>
        <w:t>организацией, на услугу, не оказываемую иными финансовыми организациями;</w:t>
      </w:r>
    </w:p>
    <w:p w:rsidR="00CE0946" w:rsidRDefault="00CE0946">
      <w:pPr>
        <w:pStyle w:val="ConsPlusNormal"/>
        <w:ind w:firstLine="540"/>
        <w:jc w:val="both"/>
      </w:pPr>
      <w:r>
        <w:t>5.2.3. порядок проведения анализа состояния конкуренции в целях установления доминирующего положения хозяйствующего субъекта (за исключением финансовой организации, поднадзорной Центральному банку Российской Федерации) и выявления иных случаев недопущения, ограничения или устранения конкуренции;</w:t>
      </w:r>
    </w:p>
    <w:p w:rsidR="00CE0946" w:rsidRDefault="00CE0946">
      <w:pPr>
        <w:pStyle w:val="ConsPlusNormal"/>
        <w:ind w:firstLine="540"/>
        <w:jc w:val="both"/>
      </w:pPr>
      <w:r>
        <w:t>5.2.4. по согласованию с Центральным банком Российской Федерации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w:t>
      </w:r>
    </w:p>
    <w:p w:rsidR="00CE0946" w:rsidRDefault="00CE0946">
      <w:pPr>
        <w:pStyle w:val="ConsPlusNormal"/>
        <w:ind w:firstLine="540"/>
        <w:jc w:val="both"/>
      </w:pPr>
      <w:r w:rsidRPr="00211119">
        <w:rPr>
          <w:highlight w:val="yellow"/>
        </w:rPr>
        <w:t>5.2.5. перечень документов и сведений, представляемых в антимонопольный орган хозяйствующими субъектами, имеющими намерение достигнуть соглашения, которое может быть признано допустимым в соответствии с антимонопольным законодательством;</w:t>
      </w:r>
    </w:p>
    <w:p w:rsidR="00CE0946" w:rsidRDefault="00CE0946">
      <w:pPr>
        <w:pStyle w:val="ConsPlusNormal"/>
        <w:ind w:firstLine="540"/>
        <w:jc w:val="both"/>
      </w:pPr>
      <w:r>
        <w:t>5.2.6. форма представления в антимонопольный орган перечня лиц, входящих в одну группу лиц, с указанием оснований, по которым такие лица входят в эту группу;</w:t>
      </w:r>
    </w:p>
    <w:p w:rsidR="00CE0946" w:rsidRDefault="00CE0946">
      <w:pPr>
        <w:pStyle w:val="ConsPlusNormal"/>
        <w:ind w:firstLine="540"/>
        <w:jc w:val="both"/>
      </w:pPr>
      <w:r>
        <w:t>5.2.7. формы актов, принимаемых комиссией по рассмотрению дела о нарушении антимонопольного законодательства;</w:t>
      </w:r>
    </w:p>
    <w:p w:rsidR="00CE0946" w:rsidRDefault="00CE0946">
      <w:pPr>
        <w:pStyle w:val="ConsPlusNormal"/>
        <w:ind w:firstLine="540"/>
        <w:jc w:val="both"/>
      </w:pPr>
      <w:r>
        <w:t>5.2.8. форма уведомления финансовыми организациями о всех соглашениях, достигнутых между ними или с органами исполнительной власти, органами местного самоуправления и иными организациями, за исключением соглашений, предусмотренных антимонопольным законодательством;</w:t>
      </w:r>
    </w:p>
    <w:p w:rsidR="00CE0946" w:rsidRDefault="00CE0946">
      <w:pPr>
        <w:pStyle w:val="ConsPlusNormal"/>
        <w:ind w:firstLine="540"/>
        <w:jc w:val="both"/>
      </w:pPr>
      <w:r>
        <w:t>5.2.9. правила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w:t>
      </w:r>
    </w:p>
    <w:p w:rsidR="00CE0946" w:rsidRDefault="00CE0946">
      <w:pPr>
        <w:pStyle w:val="ConsPlusNormal"/>
        <w:ind w:firstLine="540"/>
        <w:jc w:val="both"/>
      </w:pPr>
      <w:r>
        <w:t>5.2.9.1. форма проекта бизнес-плана хозяйственного общества, имеющего стратегическое значение для обеспечения обороны страны и безопасности государства;</w:t>
      </w:r>
    </w:p>
    <w:p w:rsidR="00CE0946" w:rsidRDefault="00CE0946">
      <w:pPr>
        <w:pStyle w:val="ConsPlusNormal"/>
        <w:ind w:firstLine="540"/>
        <w:jc w:val="both"/>
      </w:pPr>
      <w:r>
        <w:t>5.2.9.2. примерная форма соглашения с иностранным инвестором либо юридическим или физическим лицом, входящим в группу лиц, в которую входит иностранный инвестор, при намерении такого инвестора либо юридического или физического лица совершить сделку или установить контроль над хозяйственным обществом, имеющим стратегическое значение для обеспечения обороны страны и безопасности государства, об обеспечении выполнения им определенных обязательств;</w:t>
      </w:r>
    </w:p>
    <w:p w:rsidR="00CE0946" w:rsidRDefault="00CE0946">
      <w:pPr>
        <w:pStyle w:val="ConsPlusNormal"/>
        <w:ind w:firstLine="540"/>
        <w:jc w:val="both"/>
      </w:pPr>
      <w:r>
        <w:t>5.2.9(3). форма заявления о даче согласия на предоставление государственной или муниципальной преференции и порядок рассмотрения таких заявлений;</w:t>
      </w:r>
    </w:p>
    <w:p w:rsidR="00CE0946" w:rsidRDefault="00CE0946">
      <w:pPr>
        <w:pStyle w:val="ConsPlusNormal"/>
        <w:ind w:firstLine="540"/>
        <w:jc w:val="both"/>
      </w:pPr>
      <w:r>
        <w:t>5.2.9(4). перечень документов, подтверждающих соблюдение установленных ограничений в отношении предоставления государственной или муниципальной преференции;</w:t>
      </w:r>
    </w:p>
    <w:p w:rsidR="00CE0946" w:rsidRDefault="00CE0946">
      <w:pPr>
        <w:pStyle w:val="ConsPlusNormal"/>
        <w:ind w:firstLine="540"/>
        <w:jc w:val="both"/>
      </w:pPr>
      <w:r>
        <w:t>5.2.9(5). порядок установления несоответствия использования государственной или муниципальной преференции заявленным целям;</w:t>
      </w:r>
    </w:p>
    <w:p w:rsidR="00CE0946" w:rsidRDefault="00CE0946">
      <w:pPr>
        <w:pStyle w:val="ConsPlusNormal"/>
        <w:ind w:firstLine="540"/>
        <w:jc w:val="both"/>
      </w:pPr>
      <w:r>
        <w:t>5.2.9(6). типовая форма приказа о проведении проверки соблюдения антимонопольного законодательства;</w:t>
      </w:r>
    </w:p>
    <w:p w:rsidR="00CE0946" w:rsidRDefault="00CE0946">
      <w:pPr>
        <w:pStyle w:val="ConsPlusNormal"/>
        <w:ind w:firstLine="540"/>
        <w:jc w:val="both"/>
      </w:pPr>
      <w:r>
        <w:t>5.2.9(7). порядок продления срока проведения проверки соблюдения антимонопольного законодательства;</w:t>
      </w:r>
    </w:p>
    <w:p w:rsidR="00CE0946" w:rsidRDefault="00CE0946">
      <w:pPr>
        <w:pStyle w:val="ConsPlusNormal"/>
        <w:ind w:firstLine="540"/>
        <w:jc w:val="both"/>
      </w:pPr>
      <w:r>
        <w:t>5.2.9(8). форма акта, составляемого при воспрепятствовании доступу должностных лиц антимонопольного органа, проводящих проверку, на территорию или в помещение проверяемого лица, и порядок составления таких актов;</w:t>
      </w:r>
    </w:p>
    <w:p w:rsidR="00CE0946" w:rsidRDefault="00CE0946">
      <w:pPr>
        <w:pStyle w:val="ConsPlusNormal"/>
        <w:ind w:firstLine="540"/>
        <w:jc w:val="both"/>
      </w:pPr>
      <w:r>
        <w:t>5.2.9(9). форма протокола о результатах осуществления осмотра территорий, помещений, документов и предметов лица, проверяемого в отношении соблюдения антимонопольного законодательства;</w:t>
      </w:r>
    </w:p>
    <w:p w:rsidR="00CE0946" w:rsidRDefault="00CE0946">
      <w:pPr>
        <w:pStyle w:val="ConsPlusNormal"/>
        <w:ind w:firstLine="540"/>
        <w:jc w:val="both"/>
      </w:pPr>
      <w:r>
        <w:t>5.2.9(10). форма требования о представлении документов и информации, необходимых для проведения проверки соблюдения антимонопольного законодательства;</w:t>
      </w:r>
    </w:p>
    <w:p w:rsidR="00CE0946" w:rsidRDefault="00CE0946">
      <w:pPr>
        <w:pStyle w:val="ConsPlusNormal"/>
        <w:ind w:firstLine="540"/>
        <w:jc w:val="both"/>
      </w:pPr>
      <w:r>
        <w:t>5.2.9(11). форма акта о результатах проверки соблюдения антимонопольного законодательства;</w:t>
      </w:r>
    </w:p>
    <w:p w:rsidR="00CE0946" w:rsidRDefault="00CE0946">
      <w:pPr>
        <w:pStyle w:val="ConsPlusNormal"/>
        <w:ind w:firstLine="540"/>
        <w:jc w:val="both"/>
      </w:pPr>
      <w:r>
        <w:t>5.2.9(12). порядок объединения в одно производство 2 и более дел о нарушении антимонопольного законодательства, а также выделения в отдельное производство одного или несколько дел;</w:t>
      </w:r>
    </w:p>
    <w:p w:rsidR="00CE0946" w:rsidRDefault="00CE0946">
      <w:pPr>
        <w:pStyle w:val="ConsPlusNormal"/>
        <w:ind w:firstLine="540"/>
        <w:jc w:val="both"/>
      </w:pPr>
      <w:r>
        <w:t>5.2.9(13). порядок определения совокупной доли участия Российской Федерации, субъекта Российской Федерации, муниципального образования и юридических лиц в уставных капиталах хозяйственных обществ, предусмотренный частью 3 статьи 1 Федерального закона "О закупках товаров, работ, услуг отдельными видами юридических лиц", по согласованию с уполномоченным федеральным органом исполнительной власти по регулированию контрактной системы в сфере закупок товаров, работ, услуг для обеспечения государственных и муниципальных нужд;</w:t>
      </w:r>
    </w:p>
    <w:p w:rsidR="00CE0946" w:rsidRDefault="00CE0946">
      <w:pPr>
        <w:pStyle w:val="ConsPlusNormal"/>
        <w:ind w:firstLine="540"/>
        <w:jc w:val="both"/>
      </w:pPr>
      <w:r>
        <w:t>5.2.9(14). порядок уведомления заказчиков об изменении совокупной доли участия в уставном капитале хозяйственных обществ, предусмотренный частью 3 статьи 1 Федерального закона "О закупках товаров, работ, услуг отдельными видами юридических лиц", по согласованию с уполномоченным федеральным органом исполнительной власти по регулированию контрактной системы в сфере закупок товаров, работ, услуг для обеспечения государственных и муниципальных нужд;</w:t>
      </w:r>
    </w:p>
    <w:p w:rsidR="00CE0946" w:rsidRDefault="00CE0946">
      <w:pPr>
        <w:pStyle w:val="ConsPlusNormal"/>
        <w:ind w:firstLine="540"/>
        <w:jc w:val="both"/>
      </w:pPr>
      <w:r>
        <w:t>5.2.9(15). порядок выдачи предупреждения о прекращении действий (бездействия), которые содержат признаки нарушения антимонопольного законодательства, в случаях, указанных в Федеральном законе "О защите конкуренции", и его форма;</w:t>
      </w:r>
    </w:p>
    <w:p w:rsidR="00CE0946" w:rsidRDefault="00CE0946">
      <w:pPr>
        <w:pStyle w:val="ConsPlusNormal"/>
        <w:ind w:firstLine="540"/>
        <w:jc w:val="both"/>
      </w:pPr>
      <w:r>
        <w:t xml:space="preserve">5.2.9(16). порядок направления предостережения о недопустимости нарушения антимонопольного законодательства должностным лицам хозяйствующих субъектов, публично заявляющим о планируемом </w:t>
      </w:r>
      <w:r>
        <w:lastRenderedPageBreak/>
        <w:t>поведении на товарном рынке, если такое поведение может привести к нарушению антимонопольного законодательства, и его форма;</w:t>
      </w:r>
    </w:p>
    <w:p w:rsidR="00CE0946" w:rsidRDefault="00CE0946">
      <w:pPr>
        <w:pStyle w:val="ConsPlusNormal"/>
        <w:ind w:firstLine="540"/>
        <w:jc w:val="both"/>
      </w:pPr>
      <w:r>
        <w:t>5.2.9(17). порядок предоставления бирже хозяйствующим субъектом, занимающим доминирующее положение на товарном рынке, списка аффилированных лиц;</w:t>
      </w:r>
    </w:p>
    <w:p w:rsidR="00CE0946" w:rsidRDefault="00CE0946">
      <w:pPr>
        <w:pStyle w:val="ConsPlusNormal"/>
        <w:ind w:firstLine="540"/>
        <w:jc w:val="both"/>
      </w:pPr>
      <w:r>
        <w:t>5.2.9(18). порядок пересмотра предписания, выданного в случаях, установленных статьей 33 Федерального закона "О защите конкуренции";</w:t>
      </w:r>
    </w:p>
    <w:p w:rsidR="00CE0946" w:rsidRDefault="00CE0946">
      <w:pPr>
        <w:pStyle w:val="ConsPlusNormal"/>
        <w:ind w:firstLine="540"/>
        <w:jc w:val="both"/>
      </w:pPr>
      <w:r>
        <w:t>5.2.9(19). форма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w:t>
      </w:r>
    </w:p>
    <w:p w:rsidR="00CE0946" w:rsidRDefault="00CE0946">
      <w:pPr>
        <w:pStyle w:val="ConsPlusNormal"/>
        <w:ind w:firstLine="540"/>
        <w:jc w:val="both"/>
      </w:pPr>
      <w:r>
        <w:t>5.2.10. нормативные правовые акты по другим вопросам в установленной сфере деятельности, за исключением вопросов, правовое регулирование которых в соответствии с Конституцией Российской Федерации 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CE0946" w:rsidRDefault="00CE0946">
      <w:pPr>
        <w:pStyle w:val="ConsPlusNormal"/>
        <w:ind w:firstLine="540"/>
        <w:jc w:val="both"/>
      </w:pPr>
      <w:r>
        <w:t xml:space="preserve">5.3. на основании федеральных законов, актов Президента Российской Федерации и Правительства Российской Федерации и в порядке, установленном ими, </w:t>
      </w:r>
      <w:r w:rsidRPr="002D57C6">
        <w:rPr>
          <w:highlight w:val="yellow"/>
        </w:rPr>
        <w:t>осуществляет следующие полномочия</w:t>
      </w:r>
      <w:r>
        <w:t xml:space="preserve"> </w:t>
      </w:r>
      <w:r w:rsidRPr="002D57C6">
        <w:rPr>
          <w:highlight w:val="yellow"/>
        </w:rPr>
        <w:t>по контролю в установленной сфере деятельности</w:t>
      </w:r>
      <w:r>
        <w:t>:</w:t>
      </w:r>
    </w:p>
    <w:p w:rsidR="00CE0946" w:rsidRDefault="00CE0946">
      <w:pPr>
        <w:pStyle w:val="ConsPlusNormal"/>
        <w:ind w:firstLine="540"/>
        <w:jc w:val="both"/>
      </w:pPr>
      <w:r>
        <w:t>5.3.1. осуществляет контроль:</w:t>
      </w:r>
    </w:p>
    <w:p w:rsidR="00CE0946" w:rsidRDefault="00CE0946">
      <w:pPr>
        <w:pStyle w:val="ConsPlusNormal"/>
        <w:ind w:firstLine="540"/>
        <w:jc w:val="both"/>
      </w:pPr>
      <w:r>
        <w:t xml:space="preserve">5.3.1.1. </w:t>
      </w:r>
      <w:r w:rsidRPr="002D57C6">
        <w:rPr>
          <w:highlight w:val="yellow"/>
        </w:rPr>
        <w:t>за соблюдением коммерческими и некоммерческими организациями, федеральными органами исполнительной власти, органами государственной власти субъектов Российской Федерации и органами местного самоуправления антимонопольного законодательства, законодательства о естественных монополиях,</w:t>
      </w:r>
      <w:r>
        <w:t xml:space="preserve"> законодательства о рекламе (в части установленных законодательством полномочий антимонопольного органа);</w:t>
      </w:r>
    </w:p>
    <w:p w:rsidR="00CE0946" w:rsidRDefault="00CE0946">
      <w:pPr>
        <w:pStyle w:val="ConsPlusNormal"/>
        <w:jc w:val="both"/>
      </w:pPr>
      <w:r>
        <w:t>(в ред. Постановления Правительства РФ от 15.09.2009 N 744)</w:t>
      </w:r>
    </w:p>
    <w:p w:rsidR="00CE0946" w:rsidRDefault="00CE0946">
      <w:pPr>
        <w:pStyle w:val="ConsPlusNormal"/>
        <w:ind w:firstLine="540"/>
        <w:jc w:val="both"/>
      </w:pPr>
      <w:r>
        <w:t xml:space="preserve">5.3.1.2. </w:t>
      </w:r>
      <w:r w:rsidRPr="002D57C6">
        <w:rPr>
          <w:highlight w:val="yellow"/>
        </w:rPr>
        <w:t>за действиями, которые совершаются с участием или в отношении субъектов естественных монополий и результатом которых может являться ущемление интересов потребителей товара, в отношении которого применяется регулирование</w:t>
      </w:r>
      <w:r>
        <w:t>,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CE0946" w:rsidRDefault="00CE0946">
      <w:pPr>
        <w:pStyle w:val="ConsPlusNormal"/>
        <w:ind w:firstLine="540"/>
        <w:jc w:val="both"/>
      </w:pPr>
      <w:r w:rsidRPr="002D57C6">
        <w:rPr>
          <w:highlight w:val="yellow"/>
        </w:rPr>
        <w:t>5.3.1.3. за соблюдением требований обеспечения доступа на рынки услуг естественных монополий и оказанием услуг субъектами естественных монополий на недискриминационных условиях</w:t>
      </w:r>
      <w:r>
        <w:t>;</w:t>
      </w:r>
    </w:p>
    <w:p w:rsidR="00CE0946" w:rsidRDefault="00CE0946">
      <w:pPr>
        <w:pStyle w:val="ConsPlusNormal"/>
        <w:ind w:firstLine="540"/>
        <w:jc w:val="both"/>
      </w:pPr>
      <w:r w:rsidRPr="002D57C6">
        <w:rPr>
          <w:highlight w:val="yellow"/>
        </w:rPr>
        <w:t>5.3.1.4. за соблюдением установленных законодательством о естественных монополиях требований об обязательности заключения договоров субъектами естественных монополий</w:t>
      </w:r>
      <w:r>
        <w:t>;</w:t>
      </w:r>
    </w:p>
    <w:p w:rsidR="00CE0946" w:rsidRDefault="00CE0946">
      <w:pPr>
        <w:pStyle w:val="ConsPlusNormal"/>
        <w:ind w:firstLine="540"/>
        <w:jc w:val="both"/>
      </w:pPr>
      <w:r>
        <w:t>5.3.1.5. исключен. - Постановление Правительства РФ от 28.03.2008 N 217;</w:t>
      </w:r>
    </w:p>
    <w:p w:rsidR="00CE0946" w:rsidRDefault="00CE0946">
      <w:pPr>
        <w:pStyle w:val="ConsPlusNormal"/>
        <w:ind w:firstLine="540"/>
        <w:jc w:val="both"/>
      </w:pPr>
      <w:r w:rsidRPr="002D57C6">
        <w:rPr>
          <w:highlight w:val="yellow"/>
        </w:rPr>
        <w:t>5.3.1.6. за действиями субъектов оптового и розничного рынков электроэнергии, занимающих исключительное положение на указанных рынках, перераспределением долей (акций) в уставных капиталах субъектов оптового рынка и их имущества, суммарной величиной установленной генерирующей мощности электростанций, включаемых в состав генерирующих компаний;</w:t>
      </w:r>
    </w:p>
    <w:p w:rsidR="00CE0946" w:rsidRDefault="00CE0946">
      <w:pPr>
        <w:pStyle w:val="ConsPlusNormal"/>
        <w:ind w:firstLine="540"/>
        <w:jc w:val="both"/>
      </w:pPr>
      <w:r w:rsidRPr="002D57C6">
        <w:rPr>
          <w:highlight w:val="yellow"/>
        </w:rPr>
        <w:t>5.3.1.7. за действиями совета рынка и организаций коммерческой и технологической инфраструктуры оптового рынка электрической энергии (мощности), а также за соблюдением стандартов раскрытия информации субъектами оптового и розничных рынков электроэнергии в пределах своей компетенции</w:t>
      </w:r>
      <w:r>
        <w:t>;</w:t>
      </w:r>
    </w:p>
    <w:p w:rsidR="00CE0946" w:rsidRDefault="00CE0946">
      <w:pPr>
        <w:pStyle w:val="ConsPlusNormal"/>
        <w:jc w:val="both"/>
      </w:pPr>
      <w:r>
        <w:t>(пп. 5.3.1.7 в ред. Постановления Правительства РФ от 15.09.2009 N 744)</w:t>
      </w:r>
    </w:p>
    <w:p w:rsidR="00CE0946" w:rsidRDefault="00CE0946">
      <w:pPr>
        <w:pStyle w:val="ConsPlusNormal"/>
        <w:ind w:firstLine="540"/>
        <w:jc w:val="both"/>
      </w:pPr>
      <w:r w:rsidRPr="002D57C6">
        <w:rPr>
          <w:highlight w:val="yellow"/>
        </w:rPr>
        <w:t>5.3.1.8. за соответствием антимонопольному законодательству соглашений между хозяйствующими субъектами, которые могут быть признаны допустимыми в соответствии с антимонопольным законодательством</w:t>
      </w:r>
      <w:r>
        <w:t>;</w:t>
      </w:r>
    </w:p>
    <w:p w:rsidR="00CE0946" w:rsidRDefault="00CE0946">
      <w:pPr>
        <w:pStyle w:val="ConsPlusNormal"/>
        <w:jc w:val="both"/>
      </w:pPr>
      <w:r>
        <w:t>(пп. 5.3.1.8 в ред. Постановления Правительства РФ от 28.03.2008 N 217)</w:t>
      </w:r>
    </w:p>
    <w:p w:rsidR="00CE0946" w:rsidRDefault="00CE0946">
      <w:pPr>
        <w:pStyle w:val="ConsPlusNormal"/>
        <w:ind w:firstLine="540"/>
        <w:jc w:val="both"/>
      </w:pPr>
      <w:r>
        <w:t>5.3.1.9. исключен. - Постановление Правительства РФ от 28.03.2008 N 217;</w:t>
      </w:r>
    </w:p>
    <w:p w:rsidR="00CE0946" w:rsidRDefault="00CE0946">
      <w:pPr>
        <w:pStyle w:val="ConsPlusNormal"/>
        <w:ind w:firstLine="540"/>
        <w:jc w:val="both"/>
      </w:pPr>
      <w:r w:rsidRPr="00D9491D">
        <w:rPr>
          <w:highlight w:val="yellow"/>
        </w:rPr>
        <w:t>5.3.1.10. за соблюдением юридическими лицами и индивидуальными предпринимателями, а с даты окончания переходного периода реформирования электроэнергетики группами лиц и аффилированными лицами в границах одной ценовой зоны оптового рынка запрета на совмещение деятельности по передаче электрической энергии и оперативно-диспетчерскому управлению в электроэнергетике с деятельностью по производству и купле-продаже электрической энергии, включая контроль за соблюдением особенностей функционирования хозяйствующими субъектами, осуществляющими деятельность в области электроэнергетики преимущественно для удовлетворения собственных производственных нужд, установленных законодательством Российской Федерации;</w:t>
      </w:r>
    </w:p>
    <w:p w:rsidR="00CE0946" w:rsidRDefault="00CE0946">
      <w:pPr>
        <w:pStyle w:val="ConsPlusNormal"/>
        <w:jc w:val="both"/>
      </w:pPr>
      <w:r>
        <w:t>(пп. 5.3.1.10 введен Постановлением Правительства РФ от 27.10.2006 N 628)</w:t>
      </w:r>
    </w:p>
    <w:p w:rsidR="00CE0946" w:rsidRDefault="00CE0946">
      <w:pPr>
        <w:pStyle w:val="ConsPlusNormal"/>
        <w:ind w:firstLine="540"/>
        <w:jc w:val="both"/>
      </w:pPr>
      <w:r w:rsidRPr="002D57C6">
        <w:rPr>
          <w:highlight w:val="yellow"/>
        </w:rPr>
        <w:t>5.3.1.11. за действиями субъектов оптового и розничных рынков электрической энергии (мощности) в части установления случаев манипулирования ценами на электрическую энергию (мощность) на оптовом и розничных рынках электрической энергии (мощности)</w:t>
      </w:r>
      <w:r>
        <w:t>;</w:t>
      </w:r>
    </w:p>
    <w:p w:rsidR="00CE0946" w:rsidRDefault="00CE0946">
      <w:pPr>
        <w:pStyle w:val="ConsPlusNormal"/>
        <w:jc w:val="both"/>
      </w:pPr>
      <w:r>
        <w:t>(пп. 5.3.1.11 в ред. Постановления Правительства РФ от 15.09.2009 N 744)</w:t>
      </w:r>
    </w:p>
    <w:p w:rsidR="00CE0946" w:rsidRDefault="00CE0946">
      <w:pPr>
        <w:pStyle w:val="ConsPlusNormal"/>
        <w:ind w:firstLine="540"/>
        <w:jc w:val="both"/>
      </w:pPr>
      <w:r>
        <w:t xml:space="preserve">5.3.1.12. за соблюдением заказчиками, контрактными службами, контрактными управляющими, комиссиями по осуществлению закупок и их членами, уполномоченными органами, уполномоченными </w:t>
      </w:r>
      <w:r>
        <w:lastRenderedPageBreak/>
        <w:t>учреждениями, специализированными организациями, операторами электронных площадок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CE0946" w:rsidRDefault="00CE0946">
      <w:pPr>
        <w:pStyle w:val="ConsPlusNormal"/>
        <w:ind w:firstLine="540"/>
        <w:jc w:val="both"/>
      </w:pPr>
      <w:r>
        <w:t>5.3.1.13. за деятельностью юридических лиц, обеспечивающих организацию торговли на рынках определенных товаров в условиях прекращения государственного регулирования цен (тарифов) на такие товары;</w:t>
      </w:r>
    </w:p>
    <w:p w:rsidR="00CE0946" w:rsidRDefault="00CE0946">
      <w:pPr>
        <w:pStyle w:val="ConsPlusNormal"/>
        <w:ind w:firstLine="540"/>
        <w:jc w:val="both"/>
      </w:pPr>
      <w:r>
        <w:t>5.3.1.14.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E0946" w:rsidRDefault="00CE0946">
      <w:pPr>
        <w:pStyle w:val="ConsPlusNormal"/>
        <w:ind w:firstLine="540"/>
        <w:jc w:val="both"/>
      </w:pPr>
      <w:r>
        <w:t xml:space="preserve">5.3.1.15. </w:t>
      </w:r>
      <w:r w:rsidRPr="002D57C6">
        <w:rPr>
          <w:highlight w:val="yellow"/>
        </w:rPr>
        <w:t>за соблюдением заказчиками</w:t>
      </w:r>
      <w:r>
        <w:t xml:space="preserve">, контрактными службами, контрактными управляющими, комиссиями по осуществлению закупок и их членами, уполномоченными органами, уполномоченными учреждениями, специализированными организациями при осуществлении закупок товаров, работ, услуг для государственных или муниципальных нужд </w:t>
      </w:r>
      <w:r w:rsidRPr="002D57C6">
        <w:rPr>
          <w:highlight w:val="yellow"/>
        </w:rPr>
        <w:t>требований к энергетической эффективности этих товаров, работ, услуг,</w:t>
      </w:r>
      <w:r>
        <w:t xml:space="preserve"> </w:t>
      </w:r>
      <w:r w:rsidRPr="00A55C40">
        <w:rPr>
          <w:highlight w:val="yellow"/>
        </w:rPr>
        <w:t>в том числе за наличием</w:t>
      </w:r>
      <w:r>
        <w:t xml:space="preserve"> в утвержденной заказчиком, уполномоченным органом, уполномоченным учреждением </w:t>
      </w:r>
      <w:r w:rsidRPr="00A55C40">
        <w:rPr>
          <w:highlight w:val="yellow"/>
        </w:rPr>
        <w:t>документации о закупке</w:t>
      </w:r>
      <w:r>
        <w:t xml:space="preserve">, извещении об осуществлении закупки или в проекте гражданско-правового договора, предметом которого являются поставка товара, выполнение работы, оказание услуги, заключаемого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частями 1, 4 и 5 статьи 15 Федерального закона "О контрактной системе в сфере закупок товаров, работ, услуг для обеспечения государственных и муниципальных нужд" (далее - контракт) (при осуществлении закупки у единственного поставщика (исполнителя, подрядчика) </w:t>
      </w:r>
      <w:r w:rsidRPr="00A55C40">
        <w:rPr>
          <w:highlight w:val="yellow"/>
        </w:rPr>
        <w:t>требований в отношении энергетической эффективности,</w:t>
      </w:r>
      <w:r>
        <w:t xml:space="preserve"> предъявляемых к закупаемым товарам, работам, услугам для государственных или муниципальных нужд, которые должны соответствовать требованиям в отношении энергетической эффективности, предъявляемым в соответствии с законодательством об энергосбережении и о повышении энергетической эффективности к товарам, работам, услугам, закупка которых осуществляется для государственных или муниципальных нужд;</w:t>
      </w:r>
    </w:p>
    <w:p w:rsidR="00CE0946" w:rsidRDefault="00CE0946">
      <w:pPr>
        <w:pStyle w:val="ConsPlusNormal"/>
        <w:ind w:firstLine="540"/>
        <w:jc w:val="both"/>
      </w:pPr>
      <w:r w:rsidRPr="00A55C40">
        <w:rPr>
          <w:highlight w:val="yellow"/>
        </w:rPr>
        <w:t>5.3.1.16. за соблюдением организациями, обязанными осуществлять деятельность по установке, замене, эксплуатации приборов учета используемых энергетических ресурсов, требований о заключении и исполнении договора об установке, замене, эксплуатации указанных приборов, порядка его заключения, а также требований о предоставлении предложений об оснащении приборами учета используемых энергетических ресурсов;</w:t>
      </w:r>
    </w:p>
    <w:p w:rsidR="00CE0946" w:rsidRDefault="00CE0946">
      <w:pPr>
        <w:pStyle w:val="ConsPlusNormal"/>
        <w:jc w:val="both"/>
      </w:pPr>
      <w:r>
        <w:t>(пп. 5.3.1.16 введен Постановлением Правительства РФ от 20.02.2010 N 67)</w:t>
      </w:r>
    </w:p>
    <w:p w:rsidR="00CE0946" w:rsidRDefault="00CE0946">
      <w:pPr>
        <w:pStyle w:val="ConsPlusNormal"/>
        <w:ind w:firstLine="540"/>
        <w:jc w:val="both"/>
      </w:pPr>
      <w:r w:rsidRPr="00A55C40">
        <w:rPr>
          <w:highlight w:val="yellow"/>
        </w:rPr>
        <w:t>5.3.1.17. за манипулированием ценами на оптовом и (или) розничных рынках электрической энергии (мощности);</w:t>
      </w:r>
    </w:p>
    <w:p w:rsidR="00CE0946" w:rsidRDefault="00CE0946">
      <w:pPr>
        <w:pStyle w:val="ConsPlusNormal"/>
        <w:jc w:val="both"/>
      </w:pPr>
      <w:r>
        <w:t>(пп. 5.3.1.17 введен Постановлением Правительства РФ от 18.09.2012 N 944)</w:t>
      </w:r>
    </w:p>
    <w:p w:rsidR="00CE0946" w:rsidRDefault="00CE0946">
      <w:pPr>
        <w:pStyle w:val="ConsPlusNormal"/>
        <w:ind w:firstLine="540"/>
        <w:jc w:val="both"/>
      </w:pPr>
      <w:r w:rsidRPr="00A55C40">
        <w:rPr>
          <w:highlight w:val="magenta"/>
        </w:rPr>
        <w:t>5.3.2. выдает (направляет):</w:t>
      </w:r>
    </w:p>
    <w:p w:rsidR="00CE0946" w:rsidRDefault="00CE0946">
      <w:pPr>
        <w:pStyle w:val="ConsPlusNormal"/>
        <w:jc w:val="both"/>
      </w:pPr>
      <w:r>
        <w:t>(в ред. Постановления Правительства РФ от 08.02.2007 N 83)</w:t>
      </w:r>
    </w:p>
    <w:p w:rsidR="00CE0946" w:rsidRDefault="00CE0946">
      <w:pPr>
        <w:pStyle w:val="ConsPlusNormal"/>
        <w:ind w:firstLine="540"/>
        <w:jc w:val="both"/>
      </w:pPr>
      <w:r>
        <w:t>5.3.2.1. заключения о последствиях влияния на конкуренцию на внутреннем рынке Российской Федерации специальных защитных мер, антидемпинговых мер или компенсационных мер в случаях, предусмотренных законодательством в указанной сфере;</w:t>
      </w:r>
    </w:p>
    <w:p w:rsidR="00CE0946" w:rsidRDefault="00CE0946">
      <w:pPr>
        <w:pStyle w:val="ConsPlusNormal"/>
        <w:ind w:firstLine="540"/>
        <w:jc w:val="both"/>
      </w:pPr>
      <w:r>
        <w:t>5.3.2.2. заключения о наличии или об отсутствии признаков ограничения конкуренции при введении, изменении таможенных тарифов или прекращении их действия и при введении специальных защитных, антидемпинговых и компенсационных мер;</w:t>
      </w:r>
    </w:p>
    <w:p w:rsidR="00CE0946" w:rsidRDefault="00CE0946">
      <w:pPr>
        <w:pStyle w:val="ConsPlusNormal"/>
        <w:ind w:firstLine="540"/>
        <w:jc w:val="both"/>
      </w:pPr>
      <w:r w:rsidRPr="00A55C40">
        <w:rPr>
          <w:highlight w:val="yellow"/>
        </w:rPr>
        <w:t>5.3.2.3. предписания, обязательные для исполнения юридическими и физическими лицами, федеральными органами исполнительной власти, органами исполнительной власти субъектов Российской Федерации и органами местного самоуправления в случаях, предусмотренных антимонопольным законодательством</w:t>
      </w:r>
      <w:r>
        <w:t xml:space="preserve">, законодательством о рекламе </w:t>
      </w:r>
      <w:r w:rsidRPr="00A55C40">
        <w:rPr>
          <w:highlight w:val="yellow"/>
        </w:rPr>
        <w:t>и законодательством о естественных монополиях;</w:t>
      </w:r>
    </w:p>
    <w:p w:rsidR="00CE0946" w:rsidRDefault="00CE0946">
      <w:pPr>
        <w:pStyle w:val="ConsPlusNormal"/>
        <w:jc w:val="both"/>
      </w:pPr>
      <w:r>
        <w:t>(пп. 5.3.2.3 в ред. Постановления Правительства РФ от 28.03.2008 N 217)</w:t>
      </w:r>
    </w:p>
    <w:p w:rsidR="00CE0946" w:rsidRDefault="00CE0946">
      <w:pPr>
        <w:pStyle w:val="ConsPlusNormal"/>
        <w:ind w:firstLine="540"/>
        <w:jc w:val="both"/>
      </w:pPr>
      <w:r>
        <w:t>5</w:t>
      </w:r>
      <w:r w:rsidRPr="00A55C40">
        <w:rPr>
          <w:highlight w:val="yellow"/>
        </w:rPr>
        <w:t>.3.2.4. предписания, обязательные для исполнения заказчиками,</w:t>
      </w:r>
      <w:r>
        <w:t xml:space="preserve"> контрактными службами, контрактными управляющими, комиссиями по осуществлению закупок и их членами, уполномоченными органами, уполномоченными учреждениями, специализированными организациями, операторами электронных площадок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том числе предписания об аннулировании определения поставщиков (подрядчиков, исполнителей);</w:t>
      </w:r>
    </w:p>
    <w:p w:rsidR="00CE0946" w:rsidRDefault="00CE0946">
      <w:pPr>
        <w:pStyle w:val="ConsPlusNormal"/>
        <w:jc w:val="both"/>
      </w:pPr>
      <w:r>
        <w:t>(пп. 5.3.2.4 в ред. Постановления Правительства РФ от 26.08.2013 N 728)</w:t>
      </w:r>
    </w:p>
    <w:p w:rsidR="00CE0946" w:rsidRDefault="00CE0946">
      <w:pPr>
        <w:pStyle w:val="ConsPlusNormal"/>
        <w:ind w:firstLine="540"/>
        <w:jc w:val="both"/>
      </w:pPr>
      <w:r>
        <w:t>5.3.2.5. утратил силу. - Постановление Правительства РФ от 15.09.2009 N 744;</w:t>
      </w:r>
    </w:p>
    <w:p w:rsidR="00CE0946" w:rsidRDefault="00CE0946">
      <w:pPr>
        <w:pStyle w:val="ConsPlusNormal"/>
        <w:ind w:firstLine="540"/>
        <w:jc w:val="both"/>
      </w:pPr>
      <w:r>
        <w:t>5.3.2.6. предложения в Центральный банк Российской Федерации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CE0946" w:rsidRDefault="00CE0946">
      <w:pPr>
        <w:pStyle w:val="ConsPlusNormal"/>
        <w:ind w:firstLine="540"/>
        <w:jc w:val="both"/>
      </w:pPr>
      <w:r>
        <w:t>5.3.2.7. предписания об отмене регулирования тарифов в сфере теплоснабжения в случаях, предусмотренных законодательством Российской Федерации в указанной сфере;</w:t>
      </w:r>
    </w:p>
    <w:p w:rsidR="00CE0946" w:rsidRDefault="00CE0946">
      <w:pPr>
        <w:pStyle w:val="ConsPlusNormal"/>
        <w:jc w:val="both"/>
      </w:pPr>
      <w:r>
        <w:t>(пп. 5.3.2.7 введен Постановлением Правительства РФ от 21.10.2011 N 853)</w:t>
      </w:r>
    </w:p>
    <w:p w:rsidR="00CE0946" w:rsidRDefault="00CE0946">
      <w:pPr>
        <w:pStyle w:val="ConsPlusNormal"/>
        <w:ind w:firstLine="540"/>
        <w:jc w:val="both"/>
      </w:pPr>
      <w:r>
        <w:t xml:space="preserve">5.3.2.8. предписания, обязательные для исполнения организатором торгов, конкурсной или </w:t>
      </w:r>
      <w:r>
        <w:lastRenderedPageBreak/>
        <w:t>аукционной комиссией, продавцом государственного или муниципального имущества, организатором продажи,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порядка заключения договоров по результатам торгов или в случае признания их несостоявшимися, в том числе предписания об отмене протоколов, составленных в ходе проведения торгов, о внесении изменений в документацию о торгах и в извещение об их проведении или аннулировании;</w:t>
      </w:r>
    </w:p>
    <w:p w:rsidR="00CE0946" w:rsidRDefault="00CE0946">
      <w:pPr>
        <w:pStyle w:val="ConsPlusNormal"/>
        <w:jc w:val="both"/>
      </w:pPr>
      <w:r>
        <w:t>(пп. 5.3.2.8 введен Постановлением Правительства РФ от 18.09.2012 N 944)</w:t>
      </w:r>
    </w:p>
    <w:p w:rsidR="00CE0946" w:rsidRDefault="00CE0946">
      <w:pPr>
        <w:pStyle w:val="ConsPlusNormal"/>
        <w:ind w:firstLine="540"/>
        <w:jc w:val="both"/>
      </w:pPr>
      <w:r w:rsidRPr="00A55C40">
        <w:rPr>
          <w:highlight w:val="yellow"/>
        </w:rPr>
        <w:t>5.3.2.9. предупреждения о прекращении действий (бездействия), которые содержат признаки нарушения антимонопольного законодательства, в случаях, указанных в Федеральном законе "О защите конкуренции";</w:t>
      </w:r>
    </w:p>
    <w:p w:rsidR="00CE0946" w:rsidRDefault="00CE0946">
      <w:pPr>
        <w:pStyle w:val="ConsPlusNormal"/>
        <w:jc w:val="both"/>
      </w:pPr>
      <w:r>
        <w:t>(пп. 5.3.2.9 введен Постановлением Правительства РФ от 18.09.2012 N 944)</w:t>
      </w:r>
    </w:p>
    <w:p w:rsidR="00CE0946" w:rsidRDefault="00CE0946">
      <w:pPr>
        <w:pStyle w:val="ConsPlusNormal"/>
        <w:ind w:firstLine="540"/>
        <w:jc w:val="both"/>
      </w:pPr>
      <w:r w:rsidRPr="00A55C40">
        <w:rPr>
          <w:highlight w:val="yellow"/>
        </w:rPr>
        <w:t>5.3.2.10. предостережения о недопустимости нарушения антимонопольного законодательства должностным лицам хозяйствующих субъектов,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CE0946" w:rsidRDefault="00CE0946">
      <w:pPr>
        <w:pStyle w:val="ConsPlusNormal"/>
        <w:jc w:val="both"/>
      </w:pPr>
      <w:r>
        <w:t>(пп. 5.3.2.10 введен Постановлением Правительства РФ от 18.09.2012 N 944)</w:t>
      </w:r>
    </w:p>
    <w:p w:rsidR="00CE0946" w:rsidRDefault="00CE0946">
      <w:pPr>
        <w:pStyle w:val="ConsPlusNormal"/>
        <w:ind w:firstLine="540"/>
        <w:jc w:val="both"/>
      </w:pPr>
      <w:r w:rsidRPr="00A55C40">
        <w:rPr>
          <w:highlight w:val="magenta"/>
        </w:rPr>
        <w:t>5.3.3. осуществляет согласование:</w:t>
      </w:r>
    </w:p>
    <w:p w:rsidR="00CE0946" w:rsidRDefault="00CE0946">
      <w:pPr>
        <w:pStyle w:val="ConsPlusNormal"/>
        <w:ind w:firstLine="540"/>
        <w:jc w:val="both"/>
      </w:pPr>
      <w:r>
        <w:t>5.3.3.1. создания, слияния и присоединения коммерческих организаций в случаях, установленных антимонопольным законодательством;</w:t>
      </w:r>
    </w:p>
    <w:p w:rsidR="00CE0946" w:rsidRDefault="00CE0946">
      <w:pPr>
        <w:pStyle w:val="ConsPlusNormal"/>
        <w:jc w:val="both"/>
      </w:pPr>
      <w:r>
        <w:t>(пп. 5.3.3.1 в ред. Постановления Правительства РФ от 28.03.2008 N 217)</w:t>
      </w:r>
    </w:p>
    <w:p w:rsidR="00CE0946" w:rsidRDefault="00CE0946">
      <w:pPr>
        <w:pStyle w:val="ConsPlusNormal"/>
        <w:ind w:firstLine="540"/>
        <w:jc w:val="both"/>
      </w:pPr>
      <w:r>
        <w:t>5.3.3.2. сделок с акциями (долями), имуществом коммерческих организаций и правами в отношении коммерческих организаций, с акциями (долями), активами финансовых организаций и правами в отношении финансовых организаций в случаях, установленных антимонопольным законодательством;</w:t>
      </w:r>
    </w:p>
    <w:p w:rsidR="00CE0946" w:rsidRDefault="00CE0946">
      <w:pPr>
        <w:pStyle w:val="ConsPlusNormal"/>
        <w:jc w:val="both"/>
      </w:pPr>
      <w:r>
        <w:t>(пп. 5.3.3.2 в ред. Постановления Правительства РФ от 28.03.2008 N 217)</w:t>
      </w:r>
    </w:p>
    <w:p w:rsidR="00CE0946" w:rsidRDefault="00CE0946">
      <w:pPr>
        <w:pStyle w:val="ConsPlusNormal"/>
        <w:ind w:firstLine="540"/>
        <w:jc w:val="both"/>
      </w:pPr>
      <w:r>
        <w:t>5.3.3.3. предоставления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государственных или муниципальных преференций в случаях, установленных антимонопольным законодательством;</w:t>
      </w:r>
    </w:p>
    <w:p w:rsidR="00CE0946" w:rsidRDefault="00CE0946">
      <w:pPr>
        <w:pStyle w:val="ConsPlusNormal"/>
        <w:ind w:firstLine="540"/>
        <w:jc w:val="both"/>
      </w:pPr>
      <w:r>
        <w:t>5.3.3.4. применения закрытых способов определения поставщиков (подрядчиков, исполнителей) (за исключением согласования применения закрытых способов определения поставщиков (подрядчиков, исполнителей) в сфере государственного оборонного заказа, а также в случаях закупок товаров, работ, услуг, необходимых для обеспечения федеральных нужд, если сведения о таких нуждах составляют государственную тайну, а также закупок товаров, работ, услуг, сведения о которых составляют государственную тайну, для обеспечения федеральных нужд при условии, что такие сведения содержатся в документации о закупке или в проекте контракта);</w:t>
      </w:r>
    </w:p>
    <w:p w:rsidR="00CE0946" w:rsidRDefault="00CE0946">
      <w:pPr>
        <w:pStyle w:val="ConsPlusNormal"/>
        <w:ind w:firstLine="540"/>
        <w:jc w:val="both"/>
      </w:pPr>
      <w:r>
        <w:t>5.3.3.5. возможности заключения контракта с единственным поставщиком (подрядчиком, исполнителем)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0946" w:rsidRDefault="00CE0946">
      <w:pPr>
        <w:pStyle w:val="ConsPlusNormal"/>
        <w:ind w:firstLine="540"/>
        <w:jc w:val="both"/>
      </w:pPr>
      <w:r w:rsidRPr="00A55C40">
        <w:rPr>
          <w:highlight w:val="yellow"/>
        </w:rPr>
        <w:t>5.3.3.6.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w:t>
      </w:r>
    </w:p>
    <w:p w:rsidR="00CE0946" w:rsidRDefault="00CE0946">
      <w:pPr>
        <w:pStyle w:val="ConsPlusNormal"/>
        <w:ind w:firstLine="540"/>
        <w:jc w:val="both"/>
      </w:pPr>
      <w:r>
        <w:t>5.3.3.7. правил (стандартов) профессиональной деятельности профессиональных объединений страховщиков в случаях, предусмотренных законодательством Российской Федерации;</w:t>
      </w:r>
    </w:p>
    <w:p w:rsidR="00CE0946" w:rsidRDefault="00CE0946">
      <w:pPr>
        <w:pStyle w:val="ConsPlusNormal"/>
        <w:ind w:firstLine="540"/>
        <w:jc w:val="both"/>
      </w:pPr>
      <w:r>
        <w:t>5.3.4. ведет в порядке, установленном Правительством Российской Федерации, реестры недобросовестных поставщиков, предусмотренные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 в пределах своей компетенции, а также реестр хозяйствующих субъектов (за исключением финансовых организаций), имеющих на рынке определенного товара долю в размере более чем 35 процентов или занимающих доминирующее положение на рынке определенного товара, если в отношении такого рынка федеральными законами установлены случаи признания доминирующим положения хозяйствующих субъектов, предусмотренный Федеральным законом "О защите конкуренции";</w:t>
      </w:r>
    </w:p>
    <w:p w:rsidR="00CE0946" w:rsidRDefault="00CE0946">
      <w:pPr>
        <w:pStyle w:val="ConsPlusNormal"/>
        <w:ind w:firstLine="540"/>
        <w:jc w:val="both"/>
      </w:pPr>
      <w:r>
        <w:t>5.3.5. устанавливает доминирующее положение хозяйствующего субъекта при рассмотрении дела о нарушении антимонопольного законодательства и при осуществлении государственного контроля за экономической концентрацией;</w:t>
      </w:r>
    </w:p>
    <w:p w:rsidR="00CE0946" w:rsidRDefault="00CE0946">
      <w:pPr>
        <w:pStyle w:val="ConsPlusNormal"/>
        <w:ind w:firstLine="540"/>
        <w:jc w:val="both"/>
      </w:pPr>
      <w:r w:rsidRPr="00A55C40">
        <w:rPr>
          <w:highlight w:val="yellow"/>
        </w:rPr>
        <w:t>5.3.6.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и физическими лицами, получает от них необходимые документы и информацию, объяснения в письменной или устной форме, обращается в установленном законодательством Российской Федерации порядке в органы, осуществляющие оперативно-разыскную деятельность, с просьбой о проведении оперативно-разыскных мероприятий;</w:t>
      </w:r>
    </w:p>
    <w:p w:rsidR="00CE0946" w:rsidRDefault="00CE0946">
      <w:pPr>
        <w:pStyle w:val="ConsPlusNormal"/>
        <w:ind w:firstLine="540"/>
        <w:jc w:val="both"/>
      </w:pPr>
      <w:r>
        <w:t xml:space="preserve">5.3.6.1. осуществляет проверку выполнения иностранным инвестором либо юридическим или </w:t>
      </w:r>
      <w:r>
        <w:lastRenderedPageBreak/>
        <w:t>физическим лицом, входящим в группу лиц, в которую входит иностранный инвестор, обязательств, принятых на себя в соответствии с законодательством об иностранных инвестициях в стратегические отрасли;</w:t>
      </w:r>
    </w:p>
    <w:p w:rsidR="00CE0946" w:rsidRDefault="00CE0946">
      <w:pPr>
        <w:pStyle w:val="ConsPlusNormal"/>
        <w:ind w:firstLine="540"/>
        <w:jc w:val="both"/>
      </w:pPr>
      <w:r>
        <w:t>5.3.7. осуществляет в случаях и порядке, установленных законодательством Российской Федерации, плановые и внеплановые проверки соблюдения заказчиком, контрактными службами, контрактными управляющими, комиссиями по осуществлению закупок и их членами, уполномоченными органами, уполномоченными учреждениями, специализированными организациями, операторами электронных площадок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CE0946" w:rsidRDefault="00CE0946">
      <w:pPr>
        <w:pStyle w:val="ConsPlusNormal"/>
        <w:ind w:firstLine="540"/>
        <w:jc w:val="both"/>
      </w:pPr>
      <w:r>
        <w:t>5.3.8. на основании заявления заказчика принимает решение о возможности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 предписание об отмене результатов конкурса или электронного аукциона выдано Службой;</w:t>
      </w:r>
    </w:p>
    <w:p w:rsidR="00CE0946" w:rsidRDefault="00CE0946">
      <w:pPr>
        <w:pStyle w:val="ConsPlusNormal"/>
        <w:ind w:firstLine="540"/>
        <w:jc w:val="both"/>
      </w:pPr>
      <w:r>
        <w:t>5.3.9. рассматривает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и приостанавливает определение поставщика (подрядчика, исполнителя) и заключение контракта до рассмотрения жалобы по существу в случаях и порядке,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0946" w:rsidRDefault="00CE0946">
      <w:pPr>
        <w:pStyle w:val="ConsPlusNormal"/>
        <w:ind w:firstLine="540"/>
        <w:jc w:val="both"/>
      </w:pPr>
      <w:r w:rsidRPr="00A55C40">
        <w:rPr>
          <w:highlight w:val="yellow"/>
        </w:rPr>
        <w:t>5.3.10. возбуждает и рассматривает дела о нарушениях антимонопольного законодательства</w:t>
      </w:r>
      <w:r>
        <w:t xml:space="preserve"> и законодательства о рекламе;</w:t>
      </w:r>
    </w:p>
    <w:p w:rsidR="00CE0946" w:rsidRDefault="00CE0946">
      <w:pPr>
        <w:pStyle w:val="ConsPlusNormal"/>
        <w:ind w:firstLine="540"/>
        <w:jc w:val="both"/>
      </w:pPr>
      <w:r>
        <w:t>5.3.11.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CE0946" w:rsidRDefault="00CE0946">
      <w:pPr>
        <w:pStyle w:val="ConsPlusNormal"/>
        <w:ind w:firstLine="540"/>
        <w:jc w:val="both"/>
      </w:pPr>
      <w:r>
        <w:t>5.3.12. устанавливает максимальный объем древесины, подлежащей заготовке лицом, группой лиц;</w:t>
      </w:r>
    </w:p>
    <w:p w:rsidR="00CE0946" w:rsidRDefault="00CE0946">
      <w:pPr>
        <w:pStyle w:val="ConsPlusNormal"/>
        <w:ind w:firstLine="540"/>
        <w:jc w:val="both"/>
      </w:pPr>
      <w:r>
        <w:t>5.3.13. осуществляет рассмотрение ходатайств иностранного инвестора либо юридического или физического лица, входящего в группу лиц, в которую входит иностранный инвестор, о предварительном согласовании сделки с хозяйственными обществами, имеющими стратегическое значение для обеспечения обороны страны и безопасности государства, или о согласовании установления контроля над такими обществами;</w:t>
      </w:r>
    </w:p>
    <w:p w:rsidR="00CE0946" w:rsidRDefault="00CE0946">
      <w:pPr>
        <w:pStyle w:val="ConsPlusNormal"/>
        <w:ind w:firstLine="540"/>
        <w:jc w:val="both"/>
      </w:pPr>
      <w:r>
        <w:t>5.3.14. осуществляет рассмотрение уведомлений (информации) иностранного инвестора либо юридического или физического лица, входящего в группу лиц, в которую входит иностранный инвестор, о приобретении 5 и более процентов акций (долей), составляющих уставные капиталы хозяйственных обществ, имеющих стратегическое значение для обеспечения обороны страны и безопасности государства;</w:t>
      </w:r>
    </w:p>
    <w:p w:rsidR="00CE0946" w:rsidRDefault="00CE0946">
      <w:pPr>
        <w:pStyle w:val="ConsPlusNormal"/>
        <w:ind w:firstLine="540"/>
        <w:jc w:val="both"/>
      </w:pPr>
      <w:r>
        <w:t>5.3.15. вносит предложения по вопросам, требующим рассмотрения на заседании Правительственной комиссии по контролю за осуществлением иностранных инвестиций в Российской Федерации;</w:t>
      </w:r>
    </w:p>
    <w:p w:rsidR="00CE0946" w:rsidRDefault="00CE0946">
      <w:pPr>
        <w:pStyle w:val="ConsPlusNormal"/>
        <w:ind w:firstLine="540"/>
        <w:jc w:val="both"/>
      </w:pPr>
      <w:r>
        <w:t>5.3.16. осуществляет информационно-аналитическое обеспечение деятельности Правительственной комиссии по контролю за осуществлением иностранных инвестиций в Российской Федерации на основании ее решения о предварительном согласовании сделок, или о согласовании установления контроля, или об отказе в таком согласовании, оформляет решение, направляемое заявителю;</w:t>
      </w:r>
    </w:p>
    <w:p w:rsidR="00CE0946" w:rsidRDefault="00CE0946">
      <w:pPr>
        <w:pStyle w:val="ConsPlusNormal"/>
        <w:ind w:firstLine="540"/>
        <w:jc w:val="both"/>
      </w:pPr>
      <w:r>
        <w:t>5.3.17. осуществляет подготовку и подписывает в соответствии с решением Правительственной комиссии по контролю за осуществлением иностранных инвестиций в Российской Федерации соглашение с иностранным инвестором либо юридическим или физическим лицом, входящим в группу лиц, в которую входит иностранный инвестор, об обеспечении выполнения им определенных обязательств при намерении такого иностранного инвестора либо юридического или физического лица совершить сделку или установить контроль над хозяйственным обществом, имеющим стратегическое значение для обеспечения обороны страны и безопасности государства, оформляет решение о предварительном согласовании сделки или о согласовании установления контроля либо об отказе в таком согласовании соответственно при наличии либо отсутствии подписанного с заявителем соглашения об обеспечении выполнения им определенных обязательств;</w:t>
      </w:r>
    </w:p>
    <w:p w:rsidR="00CE0946" w:rsidRDefault="00CE0946">
      <w:pPr>
        <w:pStyle w:val="ConsPlusNormal"/>
        <w:ind w:firstLine="540"/>
        <w:jc w:val="both"/>
      </w:pPr>
      <w:r w:rsidRPr="00D9491D">
        <w:rPr>
          <w:highlight w:val="yellow"/>
        </w:rPr>
        <w:t>5.3.18. участвует в процедуре согласования инвестиционных программ субъектов электроэнергетики, в уставных капиталах которых участвует государство, а также сетевых организаций, удовлетворяющих критериям, установленным Правительством Российской Федерации</w:t>
      </w:r>
      <w:r>
        <w:t>;</w:t>
      </w:r>
    </w:p>
    <w:p w:rsidR="00CE0946" w:rsidRDefault="00CE0946">
      <w:pPr>
        <w:pStyle w:val="ConsPlusNormal"/>
        <w:ind w:firstLine="540"/>
        <w:jc w:val="both"/>
      </w:pPr>
      <w:r>
        <w:t>5.3.19.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CE0946" w:rsidRDefault="00CE0946">
      <w:pPr>
        <w:pStyle w:val="ConsPlusNormal"/>
        <w:ind w:firstLine="540"/>
        <w:jc w:val="both"/>
      </w:pPr>
      <w:r>
        <w:t>5.3.20. ведет реестр лиц, привлеченных к административной ответственности за нарушение антимонопольного законодательства;</w:t>
      </w:r>
    </w:p>
    <w:p w:rsidR="00CE0946" w:rsidRDefault="00CE0946">
      <w:pPr>
        <w:pStyle w:val="ConsPlusNormal"/>
        <w:ind w:firstLine="540"/>
        <w:jc w:val="both"/>
      </w:pPr>
      <w:r w:rsidRPr="00D9491D">
        <w:rPr>
          <w:highlight w:val="yellow"/>
        </w:rPr>
        <w:t>5.4</w:t>
      </w:r>
      <w:r>
        <w:t xml:space="preserve">. обобщает и анализирует практику применения законодательства Российской Федерации в установленной сфере деятельности, разрабатывает рекомендации по применению антимонопольного </w:t>
      </w:r>
      <w:r>
        <w:lastRenderedPageBreak/>
        <w:t>законодательства;</w:t>
      </w:r>
    </w:p>
    <w:p w:rsidR="00CE0946" w:rsidRDefault="00CE0946">
      <w:pPr>
        <w:pStyle w:val="ConsPlusNormal"/>
        <w:ind w:firstLine="540"/>
        <w:jc w:val="both"/>
      </w:pPr>
      <w:r>
        <w:t>5.5. 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Службу функций;</w:t>
      </w:r>
    </w:p>
    <w:p w:rsidR="00CE0946" w:rsidRDefault="00CE0946">
      <w:pPr>
        <w:pStyle w:val="ConsPlusNormal"/>
        <w:ind w:firstLine="540"/>
        <w:jc w:val="both"/>
      </w:pPr>
      <w:r>
        <w:t>5.6.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 в установленный законодательством Российской Федерации срок;</w:t>
      </w:r>
    </w:p>
    <w:p w:rsidR="00CE0946" w:rsidRDefault="00CE0946">
      <w:pPr>
        <w:pStyle w:val="ConsPlusNormal"/>
        <w:ind w:firstLine="540"/>
        <w:jc w:val="both"/>
      </w:pPr>
      <w:r>
        <w:t>5.7. обеспечивает в пределах своей компетенции защиту сведений, составляющих государственную тайну;</w:t>
      </w:r>
    </w:p>
    <w:p w:rsidR="00CE0946" w:rsidRDefault="00CE0946">
      <w:pPr>
        <w:pStyle w:val="ConsPlusNormal"/>
        <w:ind w:firstLine="540"/>
        <w:jc w:val="both"/>
      </w:pPr>
      <w:r>
        <w:t>5.8. обеспечивает мобилизационную подготовку Службы;</w:t>
      </w:r>
    </w:p>
    <w:p w:rsidR="00CE0946" w:rsidRDefault="00CE0946">
      <w:pPr>
        <w:pStyle w:val="ConsPlusNormal"/>
        <w:ind w:firstLine="540"/>
        <w:jc w:val="both"/>
      </w:pPr>
      <w:r>
        <w:t>5.8(1). осуществляет организацию и ведение гражданской обороны в Службе;</w:t>
      </w:r>
    </w:p>
    <w:p w:rsidR="00CE0946" w:rsidRDefault="00CE0946">
      <w:pPr>
        <w:pStyle w:val="ConsPlusNormal"/>
        <w:ind w:firstLine="540"/>
        <w:jc w:val="both"/>
      </w:pPr>
      <w:r>
        <w:t>5.9. организует профессиональную подготовку работников Службы, их переподготовку, повышение квалификации и стажировку;</w:t>
      </w:r>
    </w:p>
    <w:p w:rsidR="00CE0946" w:rsidRDefault="00CE0946">
      <w:pPr>
        <w:pStyle w:val="ConsPlusNormal"/>
        <w:ind w:firstLine="540"/>
        <w:jc w:val="both"/>
      </w:pPr>
      <w:r>
        <w:t>5.10.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CE0946" w:rsidRDefault="00CE0946">
      <w:pPr>
        <w:pStyle w:val="ConsPlusNormal"/>
        <w:ind w:firstLine="540"/>
        <w:jc w:val="both"/>
      </w:pPr>
      <w:r>
        <w:t>5.11.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Службы;</w:t>
      </w:r>
    </w:p>
    <w:p w:rsidR="00CE0946" w:rsidRDefault="00CE0946">
      <w:pPr>
        <w:pStyle w:val="ConsPlusNormal"/>
        <w:ind w:firstLine="540"/>
        <w:jc w:val="both"/>
      </w:pPr>
      <w:r>
        <w:t>5.11(1). осуществляет закупки товаров, работ, услуг для обеспечения Службы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CE0946" w:rsidRDefault="00CE0946">
      <w:pPr>
        <w:pStyle w:val="ConsPlusNormal"/>
        <w:ind w:firstLine="540"/>
        <w:jc w:val="both"/>
      </w:pPr>
      <w:r>
        <w:t>5.12. осуществляет иные полномочия в установленной сфере деятельности, если такие полномочия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CE0946" w:rsidRDefault="00CE0946">
      <w:pPr>
        <w:pStyle w:val="ConsPlusNormal"/>
        <w:ind w:firstLine="540"/>
        <w:jc w:val="both"/>
      </w:pPr>
      <w:r>
        <w:t xml:space="preserve">6. Федеральная антимонопольная служба с целью реализации полномочий в установленной сфере деятельности </w:t>
      </w:r>
      <w:r w:rsidRPr="00D9491D">
        <w:rPr>
          <w:highlight w:val="magenta"/>
        </w:rPr>
        <w:t>имеет право:</w:t>
      </w:r>
    </w:p>
    <w:p w:rsidR="00CE0946" w:rsidRDefault="00CE0946">
      <w:pPr>
        <w:pStyle w:val="ConsPlusNormal"/>
        <w:ind w:firstLine="540"/>
        <w:jc w:val="both"/>
      </w:pPr>
      <w:r>
        <w:t>6.1. запрашивать и получать в установленном порядке сведения, необходимые для принятия решений по вопросам, отнесенным к компетенции Службы;</w:t>
      </w:r>
    </w:p>
    <w:p w:rsidR="00CE0946" w:rsidRDefault="00CE0946">
      <w:pPr>
        <w:pStyle w:val="ConsPlusNormal"/>
        <w:ind w:firstLine="540"/>
        <w:jc w:val="both"/>
      </w:pPr>
      <w:r>
        <w:t>6.2. заказывать проведение необходимых исследований, испытаний, анализов и оценок, а также научных исследований по вопросам осуществления надзора в установленной сфере деятельности;</w:t>
      </w:r>
    </w:p>
    <w:p w:rsidR="00CE0946" w:rsidRDefault="00CE0946">
      <w:pPr>
        <w:pStyle w:val="ConsPlusNormal"/>
        <w:ind w:firstLine="540"/>
        <w:jc w:val="both"/>
      </w:pPr>
      <w:r w:rsidRPr="00D9491D">
        <w:rPr>
          <w:highlight w:val="yellow"/>
        </w:rPr>
        <w:t>6.3. давать юридическим и физическим лицам разъяснения по вопросам, отнесенным к компетенции Службы;</w:t>
      </w:r>
    </w:p>
    <w:p w:rsidR="00CE0946" w:rsidRDefault="00CE0946">
      <w:pPr>
        <w:pStyle w:val="ConsPlusNormal"/>
        <w:ind w:firstLine="540"/>
        <w:jc w:val="both"/>
      </w:pPr>
      <w:r w:rsidRPr="00D9491D">
        <w:rPr>
          <w:highlight w:val="yellow"/>
        </w:rPr>
        <w:t>6.4. осуществлять контроль за деятельностью территориальных органов Службы;</w:t>
      </w:r>
    </w:p>
    <w:p w:rsidR="00CE0946" w:rsidRDefault="00CE0946">
      <w:pPr>
        <w:pStyle w:val="ConsPlusNormal"/>
        <w:ind w:firstLine="540"/>
        <w:jc w:val="both"/>
      </w:pPr>
      <w:r>
        <w:t>6.5. привлекать в установленном порядке для проработки вопросов в установленной сфере деятельности научные и иные организации, ученых и специалистов;</w:t>
      </w:r>
    </w:p>
    <w:p w:rsidR="00CE0946" w:rsidRDefault="00CE0946">
      <w:pPr>
        <w:pStyle w:val="ConsPlusNormal"/>
        <w:ind w:firstLine="540"/>
        <w:jc w:val="both"/>
      </w:pPr>
      <w:r>
        <w:t>6.6.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p>
    <w:p w:rsidR="00CE0946" w:rsidRDefault="00CE0946">
      <w:pPr>
        <w:pStyle w:val="ConsPlusNormal"/>
        <w:ind w:firstLine="540"/>
        <w:jc w:val="both"/>
      </w:pPr>
      <w:r>
        <w:t>6.7. создавать координационные, совещательные и экспертные органы (советы, комиссии, группы, коллегии), в том числе межведомственные, в установленной сфере деятельности;</w:t>
      </w:r>
    </w:p>
    <w:p w:rsidR="00CE0946" w:rsidRDefault="00CE0946">
      <w:pPr>
        <w:pStyle w:val="ConsPlusNormal"/>
        <w:ind w:firstLine="540"/>
        <w:jc w:val="both"/>
      </w:pPr>
      <w:r>
        <w:t>6.8. издавать индивидуальные правовые акты по отнесенным к компетенции Службы вопросам, в том числе приказы, определения, постановления, в случаях, предусмотренных антимонопольным законодательством, законодательством о естественных монополиях и законодательством о рекламе;</w:t>
      </w:r>
    </w:p>
    <w:p w:rsidR="00CE0946" w:rsidRDefault="00CE0946">
      <w:pPr>
        <w:pStyle w:val="ConsPlusNormal"/>
        <w:ind w:firstLine="540"/>
        <w:jc w:val="both"/>
      </w:pPr>
      <w:r>
        <w:t>6.9. учреждать знаки отличия и награждать ими граждан за высокие достижения в установленной сфере деятельности.</w:t>
      </w:r>
    </w:p>
    <w:p w:rsidR="00CE0946" w:rsidRDefault="00CE0946">
      <w:pPr>
        <w:pStyle w:val="ConsPlusNormal"/>
        <w:ind w:firstLine="540"/>
        <w:jc w:val="both"/>
      </w:pPr>
      <w:bookmarkStart w:id="6" w:name="Par257"/>
      <w:bookmarkEnd w:id="6"/>
      <w:r>
        <w:t>7. Федеральная антимонопольная служба не вправе осуществлять в установленной сфере деятельности функции по управлению государственным имуществом и оказанию платных услуг, кроме случаев, устанавливаемых указами Президента Российской Федерации и постановлениями Правительства Российской Федерации.</w:t>
      </w:r>
    </w:p>
    <w:p w:rsidR="00CE0946" w:rsidRDefault="00CE0946">
      <w:pPr>
        <w:pStyle w:val="ConsPlusNormal"/>
        <w:ind w:firstLine="540"/>
        <w:jc w:val="both"/>
      </w:pPr>
      <w:r>
        <w:t xml:space="preserve">Установленные </w:t>
      </w:r>
      <w:hyperlink w:anchor="Par257" w:tooltip="Ссылка на текущий документ" w:history="1">
        <w:r>
          <w:rPr>
            <w:color w:val="0000FF"/>
          </w:rPr>
          <w:t>абзацем первым</w:t>
        </w:r>
      </w:hyperlink>
      <w:r>
        <w:t xml:space="preserve"> настоящего пункта ограничения не распространяются на полномочия руководителя Службы по управлению имуществом, закрепленным за Службой на праве оперативного управления, решению кадровых вопросов и вопросов организации деятельности Службы.</w:t>
      </w:r>
    </w:p>
    <w:p w:rsidR="00CE0946" w:rsidRDefault="00CE0946">
      <w:pPr>
        <w:pStyle w:val="ConsPlusNormal"/>
        <w:ind w:firstLine="540"/>
        <w:jc w:val="both"/>
      </w:pPr>
      <w:r>
        <w:t xml:space="preserve">При осуществлении правового регулирования в установленной сфере деятельности Служба не вправе устанавливать не предусмотренные федеральными конституционными законами, федеральными законами, актами Президента Российской Федерации и Правительства Российской Федерации функции и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а также не вправе устанавливать ограничения на осуществление прав и свобод граждан, прав негосударственных коммерческих и некоммерческих организаций, за исключением случаев, когда возможность введения таких ограничений актами уполномоченных федеральных органов исполнительной власти прямо предусмотрена Конституцией Российской Федерации, федеральными конституционными законами, федеральными законами и издаваемыми на основании и во исполнение Конституции Российской Федерации, федеральных конституционных законов и федеральных законов актами Президента Российской Федерации и </w:t>
      </w:r>
      <w:r>
        <w:lastRenderedPageBreak/>
        <w:t>Правительства Российской Федерации.</w:t>
      </w:r>
    </w:p>
    <w:p w:rsidR="00CE0946" w:rsidRDefault="00CE0946">
      <w:pPr>
        <w:pStyle w:val="ConsPlusNormal"/>
        <w:ind w:firstLine="540"/>
        <w:jc w:val="both"/>
      </w:pPr>
    </w:p>
    <w:p w:rsidR="00CE0946" w:rsidRDefault="00CE0946">
      <w:pPr>
        <w:pStyle w:val="ConsPlusNormal"/>
        <w:jc w:val="center"/>
        <w:outlineLvl w:val="1"/>
      </w:pPr>
      <w:bookmarkStart w:id="7" w:name="Par261"/>
      <w:bookmarkEnd w:id="7"/>
      <w:r>
        <w:t>III. Организация деятельности</w:t>
      </w:r>
    </w:p>
    <w:p w:rsidR="00CE0946" w:rsidRDefault="00CE0946">
      <w:pPr>
        <w:pStyle w:val="ConsPlusNormal"/>
        <w:ind w:firstLine="540"/>
        <w:jc w:val="both"/>
      </w:pPr>
      <w:r>
        <w:t>8. Федеральную антимонопольную службу возглавляет руководитель, назначаемый на должность и освобождаемый от должности Правительством Российской Федерации.</w:t>
      </w:r>
    </w:p>
    <w:p w:rsidR="00CE0946" w:rsidRDefault="00CE0946">
      <w:pPr>
        <w:pStyle w:val="ConsPlusNormal"/>
        <w:ind w:firstLine="540"/>
        <w:jc w:val="both"/>
      </w:pPr>
      <w:r>
        <w:t>Руководитель Федеральной антимонопольной службы несет персональную ответственность за выполнение возложенных на Службу полномочий и реализацию государственной политики в установленной сфере деятельности.</w:t>
      </w:r>
    </w:p>
    <w:p w:rsidR="00CE0946" w:rsidRDefault="00CE0946">
      <w:pPr>
        <w:pStyle w:val="ConsPlusNormal"/>
        <w:ind w:firstLine="540"/>
        <w:jc w:val="both"/>
      </w:pPr>
      <w:r>
        <w:t>Руководитель Службы имеет заместителей, назначаемых на должность и освобождаемых от должности Правительством Российской Федерации.</w:t>
      </w:r>
    </w:p>
    <w:p w:rsidR="00CE0946" w:rsidRDefault="00CE0946">
      <w:pPr>
        <w:pStyle w:val="ConsPlusNormal"/>
        <w:ind w:firstLine="540"/>
        <w:jc w:val="both"/>
      </w:pPr>
      <w:r>
        <w:t>Количество заместителей руководителя Службы устанавливается Правительством Российской Федерации.</w:t>
      </w:r>
    </w:p>
    <w:p w:rsidR="00CE0946" w:rsidRDefault="00CE0946">
      <w:pPr>
        <w:pStyle w:val="ConsPlusNormal"/>
        <w:ind w:firstLine="540"/>
        <w:jc w:val="both"/>
      </w:pPr>
      <w:r>
        <w:t>9. Структурными подразделениями центрального аппарата Федеральной антимонопольной службы являются управления по основным направлениям деятельности Службы. В состав управлений включаются отделы.</w:t>
      </w:r>
    </w:p>
    <w:p w:rsidR="00CE0946" w:rsidRDefault="00CE0946">
      <w:pPr>
        <w:pStyle w:val="ConsPlusNormal"/>
        <w:ind w:firstLine="540"/>
        <w:jc w:val="both"/>
      </w:pPr>
      <w:r>
        <w:t>10. Руководитель Федеральной антимонопольной службы:</w:t>
      </w:r>
    </w:p>
    <w:p w:rsidR="00CE0946" w:rsidRDefault="00CE0946">
      <w:pPr>
        <w:pStyle w:val="ConsPlusNormal"/>
        <w:ind w:firstLine="540"/>
        <w:jc w:val="both"/>
      </w:pPr>
      <w:r>
        <w:t>10.1. распределяет обязанности между своими заместителями;</w:t>
      </w:r>
    </w:p>
    <w:p w:rsidR="00CE0946" w:rsidRDefault="00CE0946">
      <w:pPr>
        <w:pStyle w:val="ConsPlusNormal"/>
        <w:ind w:firstLine="540"/>
        <w:jc w:val="both"/>
      </w:pPr>
      <w:r>
        <w:t>10.2. вносит в Правительство Российской Федерации:</w:t>
      </w:r>
    </w:p>
    <w:p w:rsidR="00CE0946" w:rsidRDefault="00CE0946">
      <w:pPr>
        <w:pStyle w:val="ConsPlusNormal"/>
        <w:ind w:firstLine="540"/>
        <w:jc w:val="both"/>
      </w:pPr>
      <w:r>
        <w:t>10.2.1. проект положения о Службе;</w:t>
      </w:r>
    </w:p>
    <w:p w:rsidR="00CE0946" w:rsidRDefault="00CE0946">
      <w:pPr>
        <w:pStyle w:val="ConsPlusNormal"/>
        <w:ind w:firstLine="540"/>
        <w:jc w:val="both"/>
      </w:pPr>
      <w:r>
        <w:t>10.2.2. предложения о предельной численности и фонде оплаты труда работников центрального аппарата Службы и территориальных органов Службы;</w:t>
      </w:r>
    </w:p>
    <w:p w:rsidR="00CE0946" w:rsidRDefault="00CE0946">
      <w:pPr>
        <w:pStyle w:val="ConsPlusNormal"/>
        <w:ind w:firstLine="540"/>
        <w:jc w:val="both"/>
      </w:pPr>
      <w:r>
        <w:t>10.2.3. проект ежегодного плана и прогнозные показатели деятельности Службы, а также отчет об их исполнении;</w:t>
      </w:r>
    </w:p>
    <w:p w:rsidR="00CE0946" w:rsidRDefault="00CE0946">
      <w:pPr>
        <w:pStyle w:val="ConsPlusNormal"/>
        <w:ind w:firstLine="540"/>
        <w:jc w:val="both"/>
      </w:pPr>
      <w:r>
        <w:t>10.3. утверждает положения о структурных подразделениях центрального аппарата Службы и территориальных органах Службы;</w:t>
      </w:r>
    </w:p>
    <w:p w:rsidR="00CE0946" w:rsidRDefault="00CE0946">
      <w:pPr>
        <w:pStyle w:val="ConsPlusNormal"/>
        <w:ind w:firstLine="540"/>
        <w:jc w:val="both"/>
      </w:pPr>
      <w:r>
        <w:t>10.4. назначает на должность и освобождает от должности работников центрального аппарата Службы, руководителей и заместителей руководителей территориальных органов Службы;</w:t>
      </w:r>
    </w:p>
    <w:p w:rsidR="00CE0946" w:rsidRDefault="00CE0946">
      <w:pPr>
        <w:pStyle w:val="ConsPlusNormal"/>
        <w:ind w:firstLine="540"/>
        <w:jc w:val="both"/>
      </w:pPr>
      <w:r>
        <w:t>10.5.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Федеральной антимонопольной службе;</w:t>
      </w:r>
    </w:p>
    <w:p w:rsidR="00CE0946" w:rsidRDefault="00CE0946">
      <w:pPr>
        <w:pStyle w:val="ConsPlusNormal"/>
        <w:ind w:firstLine="540"/>
        <w:jc w:val="both"/>
      </w:pPr>
      <w:r>
        <w:t>10.6.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 смету расходов на содержание центрального аппарата Службы в пределах утвержденных на соответствующий период ассигнований, предусмотренных в федеральном бюджете;</w:t>
      </w:r>
    </w:p>
    <w:p w:rsidR="00CE0946" w:rsidRDefault="00CE0946">
      <w:pPr>
        <w:pStyle w:val="ConsPlusNormal"/>
        <w:ind w:firstLine="540"/>
        <w:jc w:val="both"/>
      </w:pPr>
      <w:r>
        <w:t>10.7. утверждает численность и фонд оплаты труда работников территориальных органов Службы в пределах показателей, установленных Правительством Российской Федерации, а также смету расходов на их содержание в пределах утвержденных на соответствующий период ассигнований, предусмотренных в федеральном бюджете;</w:t>
      </w:r>
    </w:p>
    <w:p w:rsidR="00CE0946" w:rsidRDefault="00CE0946">
      <w:pPr>
        <w:pStyle w:val="ConsPlusNormal"/>
        <w:ind w:firstLine="540"/>
        <w:jc w:val="both"/>
      </w:pPr>
      <w:r>
        <w:t>10.8. вносит в Министерство финансов Российской Федерации предложения по формированию проекта федерального бюджета в части финансового обеспечения деятельности Службы;</w:t>
      </w:r>
    </w:p>
    <w:p w:rsidR="00CE0946" w:rsidRDefault="00CE0946">
      <w:pPr>
        <w:pStyle w:val="ConsPlusNormal"/>
        <w:ind w:firstLine="540"/>
        <w:jc w:val="both"/>
      </w:pPr>
      <w:r>
        <w:t>10.9. представляет в Правительство Российской Федерации в установленном порядке предложения о создании, реорганизации и ликвидации федеральных государственных предприятий и учреждений, находящихся в ведении Службы;</w:t>
      </w:r>
    </w:p>
    <w:p w:rsidR="00CE0946" w:rsidRDefault="00CE0946">
      <w:pPr>
        <w:pStyle w:val="ConsPlusNormal"/>
        <w:ind w:firstLine="540"/>
        <w:jc w:val="both"/>
      </w:pPr>
      <w:r>
        <w:t>10.10. представляет в установленном порядке работников центрального аппарата Службы, территориальных органов Службы и других лиц, осуществляющих деятельность в установленной сфере, к присвоению почетных званий и награждению государственными наградами Российской Федерации, Почетной грамотой Президента Российской Федерации, к поощрению в виде объявления им благодарности Президента Российской Федерации.</w:t>
      </w:r>
    </w:p>
    <w:p w:rsidR="00CE0946" w:rsidRDefault="00CE0946">
      <w:pPr>
        <w:pStyle w:val="ConsPlusNormal"/>
        <w:ind w:firstLine="540"/>
        <w:jc w:val="both"/>
      </w:pPr>
      <w:r>
        <w:t>11. Финансирование расходов на содержание центрального аппарата Федеральной антимонопольной службы и ее территориальных органов осуществляется за счет средств, предусмотренных в федеральном бюджете.</w:t>
      </w:r>
    </w:p>
    <w:p w:rsidR="00CE0946" w:rsidRDefault="00CE0946">
      <w:pPr>
        <w:pStyle w:val="ConsPlusNormal"/>
        <w:ind w:firstLine="540"/>
        <w:jc w:val="both"/>
      </w:pPr>
      <w:r>
        <w:t>12. Федеральная антимонопольная служба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CE0946" w:rsidRDefault="00CE0946">
      <w:pPr>
        <w:pStyle w:val="ConsPlusNormal"/>
        <w:ind w:firstLine="540"/>
        <w:jc w:val="both"/>
      </w:pPr>
      <w:r>
        <w:t>Федеральная антимонопольная служба вправе иметь геральдический знак - эмблему, флаг и вымпел, учреждаемые Службой по согласованию с Геральдическим советом при Президенте Российской Федерации.</w:t>
      </w:r>
    </w:p>
    <w:p w:rsidR="00CE0946" w:rsidRDefault="00CE0946">
      <w:pPr>
        <w:pStyle w:val="ConsPlusNormal"/>
        <w:jc w:val="both"/>
      </w:pPr>
      <w:r>
        <w:t>(абзац введен Постановлением Правительства РФ от 24.03.2011 N 210)</w:t>
      </w:r>
    </w:p>
    <w:p w:rsidR="00CE0946" w:rsidRDefault="00CE0946" w:rsidP="00350593">
      <w:pPr>
        <w:pStyle w:val="ConsPlusNormal"/>
        <w:ind w:firstLine="540"/>
        <w:jc w:val="both"/>
      </w:pPr>
      <w:r>
        <w:t>13. Место нахождения Федеральной антимонопольной службы - г. Москва.</w:t>
      </w:r>
    </w:p>
    <w:p w:rsidR="00CE0946" w:rsidRDefault="00CE0946">
      <w:pPr>
        <w:pStyle w:val="ConsPlusNormal"/>
        <w:pBdr>
          <w:bottom w:val="single" w:sz="6" w:space="0" w:color="auto"/>
        </w:pBdr>
        <w:rPr>
          <w:sz w:val="5"/>
          <w:szCs w:val="5"/>
        </w:rPr>
      </w:pPr>
    </w:p>
    <w:sectPr w:rsidR="00CE0946" w:rsidSect="00350593">
      <w:headerReference w:type="default" r:id="rId8"/>
      <w:pgSz w:w="11906" w:h="16838"/>
      <w:pgMar w:top="394"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946" w:rsidRDefault="00CE0946">
      <w:pPr>
        <w:spacing w:after="0" w:line="240" w:lineRule="auto"/>
      </w:pPr>
      <w:r>
        <w:separator/>
      </w:r>
    </w:p>
  </w:endnote>
  <w:endnote w:type="continuationSeparator" w:id="0">
    <w:p w:rsidR="00CE0946" w:rsidRDefault="00CE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46" w:rsidRDefault="00CE094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946" w:rsidRDefault="00CE0946">
      <w:pPr>
        <w:spacing w:after="0" w:line="240" w:lineRule="auto"/>
      </w:pPr>
      <w:r>
        <w:separator/>
      </w:r>
    </w:p>
  </w:footnote>
  <w:footnote w:type="continuationSeparator" w:id="0">
    <w:p w:rsidR="00CE0946" w:rsidRDefault="00CE0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46" w:rsidRPr="00350593" w:rsidRDefault="00CE0946" w:rsidP="00350593">
    <w:pPr>
      <w:pStyle w:val="a3"/>
    </w:pPr>
    <w:r w:rsidRPr="00350593">
      <w:rPr>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19"/>
    <w:rsid w:val="00211119"/>
    <w:rsid w:val="002D57C6"/>
    <w:rsid w:val="00350593"/>
    <w:rsid w:val="004202BF"/>
    <w:rsid w:val="007E7B19"/>
    <w:rsid w:val="00A55C40"/>
    <w:rsid w:val="00CE0946"/>
    <w:rsid w:val="00D9491D"/>
    <w:rsid w:val="00ED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350593"/>
    <w:pPr>
      <w:tabs>
        <w:tab w:val="center" w:pos="4677"/>
        <w:tab w:val="right" w:pos="9355"/>
      </w:tabs>
    </w:pPr>
  </w:style>
  <w:style w:type="character" w:customStyle="1" w:styleId="a4">
    <w:name w:val="Верхний колонтитул Знак"/>
    <w:basedOn w:val="a0"/>
    <w:link w:val="a3"/>
    <w:uiPriority w:val="99"/>
    <w:semiHidden/>
    <w:locked/>
    <w:rsid w:val="00350593"/>
    <w:rPr>
      <w:rFonts w:cs="Times New Roman"/>
    </w:rPr>
  </w:style>
  <w:style w:type="paragraph" w:styleId="a5">
    <w:name w:val="footer"/>
    <w:basedOn w:val="a"/>
    <w:link w:val="a6"/>
    <w:uiPriority w:val="99"/>
    <w:semiHidden/>
    <w:unhideWhenUsed/>
    <w:rsid w:val="00350593"/>
    <w:pPr>
      <w:tabs>
        <w:tab w:val="center" w:pos="4677"/>
        <w:tab w:val="right" w:pos="9355"/>
      </w:tabs>
    </w:pPr>
  </w:style>
  <w:style w:type="character" w:customStyle="1" w:styleId="a6">
    <w:name w:val="Нижний колонтитул Знак"/>
    <w:basedOn w:val="a0"/>
    <w:link w:val="a5"/>
    <w:uiPriority w:val="99"/>
    <w:semiHidden/>
    <w:locked/>
    <w:rsid w:val="0035059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350593"/>
    <w:pPr>
      <w:tabs>
        <w:tab w:val="center" w:pos="4677"/>
        <w:tab w:val="right" w:pos="9355"/>
      </w:tabs>
    </w:pPr>
  </w:style>
  <w:style w:type="character" w:customStyle="1" w:styleId="a4">
    <w:name w:val="Верхний колонтитул Знак"/>
    <w:basedOn w:val="a0"/>
    <w:link w:val="a3"/>
    <w:uiPriority w:val="99"/>
    <w:semiHidden/>
    <w:locked/>
    <w:rsid w:val="00350593"/>
    <w:rPr>
      <w:rFonts w:cs="Times New Roman"/>
    </w:rPr>
  </w:style>
  <w:style w:type="paragraph" w:styleId="a5">
    <w:name w:val="footer"/>
    <w:basedOn w:val="a"/>
    <w:link w:val="a6"/>
    <w:uiPriority w:val="99"/>
    <w:semiHidden/>
    <w:unhideWhenUsed/>
    <w:rsid w:val="00350593"/>
    <w:pPr>
      <w:tabs>
        <w:tab w:val="center" w:pos="4677"/>
        <w:tab w:val="right" w:pos="9355"/>
      </w:tabs>
    </w:pPr>
  </w:style>
  <w:style w:type="character" w:customStyle="1" w:styleId="a6">
    <w:name w:val="Нижний колонтитул Знак"/>
    <w:basedOn w:val="a0"/>
    <w:link w:val="a5"/>
    <w:uiPriority w:val="99"/>
    <w:semiHidden/>
    <w:locked/>
    <w:rsid w:val="003505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F04C9-5623-453D-BD99-38E6149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5781</Words>
  <Characters>32956</Characters>
  <Application>Microsoft Office Word</Application>
  <DocSecurity>2</DocSecurity>
  <Lines>274</Lines>
  <Paragraphs>77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30.06.2004 N 331(ред. от 26.08.2013)"Об утверждении Положения о Федеральной антимонопольной службе"(с изм. и доп., вступающими в силу с 01.01.2014)</vt:lpstr>
    </vt:vector>
  </TitlesOfParts>
  <Company>*</Company>
  <LinksUpToDate>false</LinksUpToDate>
  <CharactersWithSpaces>38660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30.06.2004 N 331(ред. от 26.08.2013)"Об утверждении Положения о Федеральной антимонопольной службе"(с изм. и доп., вступающими в силу с 01.01.2014)</dc:title>
  <dc:creator>ConsultantPlus</dc:creator>
  <cp:lastModifiedBy>Ольга</cp:lastModifiedBy>
  <cp:revision>2</cp:revision>
  <dcterms:created xsi:type="dcterms:W3CDTF">2015-01-14T13:06:00Z</dcterms:created>
  <dcterms:modified xsi:type="dcterms:W3CDTF">2015-01-14T13:06:00Z</dcterms:modified>
</cp:coreProperties>
</file>